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EC" w:rsidRDefault="00A879EC" w:rsidP="00CA2F08">
      <w:pPr>
        <w:spacing w:after="0" w:line="240" w:lineRule="auto"/>
        <w:rPr>
          <w:rFonts w:eastAsia="Times New Roman" w:cs="Times New Roman"/>
          <w:b/>
          <w:bCs/>
          <w:sz w:val="24"/>
          <w:szCs w:val="24"/>
        </w:rPr>
      </w:pPr>
      <w:r>
        <w:rPr>
          <w:rFonts w:eastAsia="Times New Roman" w:cs="Times New Roman"/>
          <w:b/>
          <w:bCs/>
          <w:sz w:val="24"/>
          <w:szCs w:val="24"/>
        </w:rPr>
        <w:t>Artikel Selisip.com</w:t>
      </w:r>
    </w:p>
    <w:p w:rsidR="00CA2F08" w:rsidRDefault="00CA2F08" w:rsidP="00CA2F08">
      <w:pPr>
        <w:spacing w:after="0" w:line="240" w:lineRule="auto"/>
        <w:rPr>
          <w:rFonts w:eastAsia="Times New Roman" w:cs="Times New Roman"/>
          <w:b/>
          <w:bCs/>
          <w:sz w:val="24"/>
          <w:szCs w:val="24"/>
        </w:rPr>
      </w:pPr>
      <w:r>
        <w:rPr>
          <w:rFonts w:eastAsia="Times New Roman" w:cs="Times New Roman"/>
          <w:b/>
          <w:bCs/>
          <w:sz w:val="24"/>
          <w:szCs w:val="24"/>
        </w:rPr>
        <w:t>Menyongsong TRP GKI 2017</w:t>
      </w:r>
    </w:p>
    <w:p w:rsidR="00CA2F08" w:rsidRDefault="00CA2F08" w:rsidP="00CA2F08">
      <w:pPr>
        <w:spacing w:after="0" w:line="240" w:lineRule="auto"/>
        <w:rPr>
          <w:rFonts w:eastAsia="Times New Roman" w:cs="Times New Roman"/>
          <w:b/>
          <w:bCs/>
          <w:sz w:val="24"/>
          <w:szCs w:val="24"/>
        </w:rPr>
      </w:pPr>
    </w:p>
    <w:p w:rsidR="00561872" w:rsidRDefault="00561872" w:rsidP="00417E43">
      <w:pPr>
        <w:spacing w:after="0" w:line="240" w:lineRule="auto"/>
        <w:jc w:val="center"/>
        <w:rPr>
          <w:rFonts w:eastAsia="Times New Roman" w:cs="Times New Roman"/>
          <w:b/>
          <w:bCs/>
          <w:sz w:val="24"/>
          <w:szCs w:val="24"/>
        </w:rPr>
      </w:pPr>
      <w:r w:rsidRPr="00CF2A7B">
        <w:rPr>
          <w:rFonts w:eastAsia="Times New Roman" w:cs="Times New Roman"/>
          <w:b/>
          <w:bCs/>
          <w:sz w:val="24"/>
          <w:szCs w:val="24"/>
        </w:rPr>
        <w:t>Pemuda</w:t>
      </w:r>
      <w:r w:rsidR="00417E43">
        <w:rPr>
          <w:rFonts w:eastAsia="Times New Roman" w:cs="Times New Roman"/>
          <w:b/>
          <w:bCs/>
          <w:sz w:val="24"/>
          <w:szCs w:val="24"/>
        </w:rPr>
        <w:t xml:space="preserve"> GKI </w:t>
      </w:r>
      <w:r w:rsidR="0036365E">
        <w:rPr>
          <w:rFonts w:eastAsia="Times New Roman" w:cs="Times New Roman"/>
          <w:b/>
          <w:bCs/>
          <w:sz w:val="24"/>
          <w:szCs w:val="24"/>
        </w:rPr>
        <w:t>Jadilah garam dan Terang Dunia</w:t>
      </w:r>
    </w:p>
    <w:p w:rsidR="0036365E" w:rsidRDefault="0036365E" w:rsidP="00417E43">
      <w:pPr>
        <w:spacing w:after="0" w:line="240" w:lineRule="auto"/>
        <w:jc w:val="center"/>
        <w:rPr>
          <w:rFonts w:eastAsia="Times New Roman" w:cs="Times New Roman"/>
          <w:b/>
          <w:bCs/>
          <w:sz w:val="24"/>
          <w:szCs w:val="24"/>
        </w:rPr>
      </w:pPr>
      <w:r>
        <w:rPr>
          <w:rFonts w:eastAsia="Times New Roman" w:cs="Times New Roman"/>
          <w:b/>
          <w:bCs/>
          <w:sz w:val="24"/>
          <w:szCs w:val="24"/>
        </w:rPr>
        <w:t>Bukan Garam dan Terang Gereja</w:t>
      </w:r>
    </w:p>
    <w:p w:rsidR="00417E43" w:rsidRPr="00CF2A7B" w:rsidRDefault="00417E43" w:rsidP="00417E43">
      <w:pPr>
        <w:spacing w:after="0" w:line="240" w:lineRule="auto"/>
        <w:jc w:val="center"/>
        <w:rPr>
          <w:rFonts w:eastAsia="Times New Roman" w:cs="Times New Roman"/>
          <w:b/>
          <w:bCs/>
          <w:sz w:val="24"/>
          <w:szCs w:val="24"/>
        </w:rPr>
      </w:pPr>
      <w:r>
        <w:rPr>
          <w:rFonts w:eastAsia="Times New Roman" w:cs="Times New Roman"/>
          <w:b/>
          <w:bCs/>
          <w:sz w:val="24"/>
          <w:szCs w:val="24"/>
        </w:rPr>
        <w:t xml:space="preserve">Pdt. Em. Kuntadi Sumadikarya </w:t>
      </w:r>
    </w:p>
    <w:p w:rsidR="00561872" w:rsidRPr="00CF2A7B" w:rsidRDefault="00561872" w:rsidP="00561872">
      <w:pPr>
        <w:spacing w:after="0" w:line="240" w:lineRule="auto"/>
        <w:rPr>
          <w:rFonts w:eastAsia="Times New Roman" w:cs="Times New Roman"/>
          <w:b/>
          <w:bCs/>
          <w:sz w:val="24"/>
          <w:szCs w:val="24"/>
        </w:rPr>
      </w:pPr>
    </w:p>
    <w:p w:rsidR="003A62A2" w:rsidRPr="00CF2A7B" w:rsidRDefault="0031166E"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 xml:space="preserve">Saya terinspirasi oleh Jorgen Randers, penulis buku </w:t>
      </w:r>
      <w:r w:rsidRPr="00CF2A7B">
        <w:rPr>
          <w:rFonts w:eastAsia="Times New Roman" w:cs="Times New Roman"/>
          <w:b/>
          <w:bCs/>
          <w:i/>
          <w:sz w:val="24"/>
          <w:szCs w:val="24"/>
        </w:rPr>
        <w:t>“2052, A Global Forecast for the Next Forty Years”</w:t>
      </w:r>
      <w:r w:rsidR="00214653">
        <w:rPr>
          <w:rStyle w:val="FootnoteReference"/>
          <w:rFonts w:eastAsia="Times New Roman" w:cs="Times New Roman"/>
          <w:b/>
          <w:bCs/>
          <w:i/>
          <w:sz w:val="24"/>
          <w:szCs w:val="24"/>
        </w:rPr>
        <w:footnoteReference w:id="1"/>
      </w:r>
      <w:r w:rsidR="00CA2F08">
        <w:rPr>
          <w:rStyle w:val="FootnoteReference"/>
          <w:rFonts w:eastAsia="Times New Roman" w:cs="Times New Roman"/>
          <w:b/>
          <w:bCs/>
          <w:i/>
          <w:sz w:val="24"/>
          <w:szCs w:val="24"/>
        </w:rPr>
        <w:footnoteReference w:id="2"/>
      </w:r>
      <w:r w:rsidR="009A42A9">
        <w:rPr>
          <w:rFonts w:eastAsia="Times New Roman" w:cs="Times New Roman"/>
          <w:b/>
          <w:bCs/>
          <w:sz w:val="24"/>
          <w:szCs w:val="24"/>
        </w:rPr>
        <w:t xml:space="preserve">. </w:t>
      </w:r>
      <w:r w:rsidRPr="00CF2A7B">
        <w:rPr>
          <w:rFonts w:eastAsia="Times New Roman" w:cs="Times New Roman"/>
          <w:b/>
          <w:bCs/>
          <w:sz w:val="24"/>
          <w:szCs w:val="24"/>
        </w:rPr>
        <w:t>Buku tersebut adalah Peringatan 40</w:t>
      </w:r>
      <w:r w:rsidRPr="00CF2A7B">
        <w:rPr>
          <w:rFonts w:eastAsia="Times New Roman" w:cs="Times New Roman"/>
          <w:b/>
          <w:bCs/>
          <w:sz w:val="24"/>
          <w:szCs w:val="24"/>
          <w:vertAlign w:val="superscript"/>
        </w:rPr>
        <w:t xml:space="preserve"> </w:t>
      </w:r>
      <w:r w:rsidRPr="00CF2A7B">
        <w:rPr>
          <w:rFonts w:eastAsia="Times New Roman" w:cs="Times New Roman"/>
          <w:b/>
          <w:bCs/>
          <w:sz w:val="24"/>
          <w:szCs w:val="24"/>
        </w:rPr>
        <w:t xml:space="preserve">Tahun </w:t>
      </w:r>
      <w:r w:rsidR="00B505D1" w:rsidRPr="00CF2A7B">
        <w:rPr>
          <w:rFonts w:eastAsia="Times New Roman" w:cs="Times New Roman"/>
          <w:b/>
          <w:bCs/>
          <w:sz w:val="24"/>
          <w:szCs w:val="24"/>
        </w:rPr>
        <w:t xml:space="preserve">munculnya </w:t>
      </w:r>
      <w:r w:rsidRPr="00CF2A7B">
        <w:rPr>
          <w:rFonts w:eastAsia="Times New Roman" w:cs="Times New Roman"/>
          <w:b/>
          <w:bCs/>
          <w:i/>
          <w:sz w:val="24"/>
          <w:szCs w:val="24"/>
        </w:rPr>
        <w:t>the Limits of Growth</w:t>
      </w:r>
      <w:r w:rsidR="00B505D1" w:rsidRPr="00CF2A7B">
        <w:rPr>
          <w:rFonts w:eastAsia="Times New Roman" w:cs="Times New Roman"/>
          <w:b/>
          <w:bCs/>
          <w:sz w:val="24"/>
          <w:szCs w:val="24"/>
        </w:rPr>
        <w:t>.</w:t>
      </w:r>
      <w:r w:rsidRPr="00CF2A7B">
        <w:rPr>
          <w:rFonts w:eastAsia="Times New Roman" w:cs="Times New Roman"/>
          <w:b/>
          <w:bCs/>
          <w:sz w:val="24"/>
          <w:szCs w:val="24"/>
        </w:rPr>
        <w:t xml:space="preserve"> </w:t>
      </w:r>
      <w:r w:rsidR="00B505D1" w:rsidRPr="00CF2A7B">
        <w:rPr>
          <w:rFonts w:eastAsia="Times New Roman" w:cs="Times New Roman"/>
          <w:b/>
          <w:bCs/>
          <w:i/>
          <w:sz w:val="24"/>
          <w:szCs w:val="24"/>
        </w:rPr>
        <w:t>The Limits of Growth</w:t>
      </w:r>
      <w:r w:rsidR="00B505D1" w:rsidRPr="00CF2A7B">
        <w:rPr>
          <w:rFonts w:eastAsia="Times New Roman" w:cs="Times New Roman"/>
          <w:b/>
          <w:bCs/>
          <w:sz w:val="24"/>
          <w:szCs w:val="24"/>
        </w:rPr>
        <w:t xml:space="preserve"> </w:t>
      </w:r>
      <w:r w:rsidRPr="00CF2A7B">
        <w:rPr>
          <w:rFonts w:eastAsia="Times New Roman" w:cs="Times New Roman"/>
          <w:b/>
          <w:bCs/>
          <w:sz w:val="24"/>
          <w:szCs w:val="24"/>
        </w:rPr>
        <w:t xml:space="preserve">terbit dari </w:t>
      </w:r>
      <w:r w:rsidRPr="00CF2A7B">
        <w:rPr>
          <w:rFonts w:eastAsia="Times New Roman" w:cs="Times New Roman"/>
          <w:b/>
          <w:bCs/>
          <w:i/>
          <w:sz w:val="24"/>
          <w:szCs w:val="24"/>
        </w:rPr>
        <w:t>Club of Rome</w:t>
      </w:r>
      <w:r w:rsidRPr="00CF2A7B">
        <w:rPr>
          <w:rFonts w:eastAsia="Times New Roman" w:cs="Times New Roman"/>
          <w:b/>
          <w:bCs/>
          <w:sz w:val="24"/>
          <w:szCs w:val="24"/>
        </w:rPr>
        <w:t>,</w:t>
      </w:r>
      <w:r w:rsidR="00214653">
        <w:rPr>
          <w:rStyle w:val="FootnoteReference"/>
          <w:rFonts w:eastAsia="Times New Roman" w:cs="Times New Roman"/>
          <w:b/>
          <w:bCs/>
          <w:sz w:val="24"/>
          <w:szCs w:val="24"/>
        </w:rPr>
        <w:footnoteReference w:id="3"/>
      </w:r>
      <w:r w:rsidRPr="00CF2A7B">
        <w:rPr>
          <w:rFonts w:eastAsia="Times New Roman" w:cs="Times New Roman"/>
          <w:b/>
          <w:bCs/>
          <w:sz w:val="24"/>
          <w:szCs w:val="24"/>
        </w:rPr>
        <w:t xml:space="preserve"> </w:t>
      </w:r>
      <w:r w:rsidR="00B505D1" w:rsidRPr="00CF2A7B">
        <w:rPr>
          <w:rFonts w:eastAsia="Times New Roman" w:cs="Times New Roman"/>
          <w:b/>
          <w:bCs/>
          <w:sz w:val="24"/>
          <w:szCs w:val="24"/>
        </w:rPr>
        <w:t>berisikan pe</w:t>
      </w:r>
      <w:r w:rsidR="00CA2F08">
        <w:rPr>
          <w:rFonts w:eastAsia="Times New Roman" w:cs="Times New Roman"/>
          <w:b/>
          <w:bCs/>
          <w:sz w:val="24"/>
          <w:szCs w:val="24"/>
        </w:rPr>
        <w:t>ringatan dan pemikiran simula</w:t>
      </w:r>
      <w:r w:rsidR="00214653">
        <w:rPr>
          <w:rFonts w:eastAsia="Times New Roman" w:cs="Times New Roman"/>
          <w:b/>
          <w:bCs/>
          <w:sz w:val="24"/>
          <w:szCs w:val="24"/>
        </w:rPr>
        <w:t xml:space="preserve">si komputer mengenai </w:t>
      </w:r>
      <w:r w:rsidR="00B505D1" w:rsidRPr="00CF2A7B">
        <w:rPr>
          <w:rFonts w:eastAsia="Times New Roman" w:cs="Times New Roman"/>
          <w:b/>
          <w:bCs/>
          <w:sz w:val="24"/>
          <w:szCs w:val="24"/>
        </w:rPr>
        <w:t xml:space="preserve">adanya batas daya dukung bumi </w:t>
      </w:r>
      <w:r w:rsidR="00CA2F08">
        <w:rPr>
          <w:rFonts w:eastAsia="Times New Roman" w:cs="Times New Roman"/>
          <w:b/>
          <w:bCs/>
          <w:sz w:val="24"/>
          <w:szCs w:val="24"/>
        </w:rPr>
        <w:t xml:space="preserve">(tanah. Laut dan udara) </w:t>
      </w:r>
      <w:r w:rsidR="00B505D1" w:rsidRPr="00CF2A7B">
        <w:rPr>
          <w:rFonts w:eastAsia="Times New Roman" w:cs="Times New Roman"/>
          <w:b/>
          <w:bCs/>
          <w:sz w:val="24"/>
          <w:szCs w:val="24"/>
        </w:rPr>
        <w:t>menanggung problematika perkembangan global kependudukan, makanan, ekonomi, ekolo</w:t>
      </w:r>
      <w:r w:rsidR="0036365E">
        <w:rPr>
          <w:rFonts w:eastAsia="Times New Roman" w:cs="Times New Roman"/>
          <w:b/>
          <w:bCs/>
          <w:sz w:val="24"/>
          <w:szCs w:val="24"/>
        </w:rPr>
        <w:t>gi, industrialisasi, polusi dst.</w:t>
      </w:r>
      <w:r w:rsidR="00B505D1" w:rsidRPr="00CF2A7B">
        <w:rPr>
          <w:rFonts w:eastAsia="Times New Roman" w:cs="Times New Roman"/>
          <w:b/>
          <w:bCs/>
          <w:sz w:val="24"/>
          <w:szCs w:val="24"/>
        </w:rPr>
        <w:t xml:space="preserve">  </w:t>
      </w:r>
    </w:p>
    <w:p w:rsidR="00B505D1" w:rsidRPr="00CF2A7B" w:rsidRDefault="00B505D1" w:rsidP="00B505D1">
      <w:pPr>
        <w:spacing w:after="0" w:line="240" w:lineRule="auto"/>
        <w:jc w:val="both"/>
        <w:rPr>
          <w:rFonts w:eastAsia="Times New Roman" w:cs="Times New Roman"/>
          <w:b/>
          <w:bCs/>
          <w:sz w:val="24"/>
          <w:szCs w:val="24"/>
        </w:rPr>
      </w:pPr>
    </w:p>
    <w:p w:rsidR="00B505D1" w:rsidRPr="00CF2A7B" w:rsidRDefault="00B505D1"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 xml:space="preserve">Salah satu </w:t>
      </w:r>
      <w:r w:rsidR="004F6128" w:rsidRPr="00CF2A7B">
        <w:rPr>
          <w:rFonts w:eastAsia="Times New Roman" w:cs="Times New Roman"/>
          <w:b/>
          <w:bCs/>
          <w:sz w:val="24"/>
          <w:szCs w:val="24"/>
        </w:rPr>
        <w:t xml:space="preserve">topik </w:t>
      </w:r>
      <w:r w:rsidR="0068267C" w:rsidRPr="00CF2A7B">
        <w:rPr>
          <w:rFonts w:eastAsia="Times New Roman" w:cs="Times New Roman"/>
          <w:b/>
          <w:bCs/>
          <w:sz w:val="24"/>
          <w:szCs w:val="24"/>
        </w:rPr>
        <w:t xml:space="preserve">“2052” </w:t>
      </w:r>
      <w:r w:rsidR="004F6128" w:rsidRPr="00CF2A7B">
        <w:rPr>
          <w:rFonts w:eastAsia="Times New Roman" w:cs="Times New Roman"/>
          <w:b/>
          <w:bCs/>
          <w:sz w:val="24"/>
          <w:szCs w:val="24"/>
        </w:rPr>
        <w:t xml:space="preserve">yang berkaitan dengan judul kita di atas adalah </w:t>
      </w:r>
      <w:r w:rsidR="0068267C" w:rsidRPr="00CF2A7B">
        <w:rPr>
          <w:rFonts w:eastAsia="Times New Roman" w:cs="Times New Roman"/>
          <w:b/>
          <w:bCs/>
          <w:sz w:val="24"/>
          <w:szCs w:val="24"/>
        </w:rPr>
        <w:t xml:space="preserve">soal pemuda. Tentu saja ini bukan tentang pemuda GKI, melainkan pemuda global. Namun demikian dengan globalisasi yang berdampak ke lokal, pemuda GKI dapat merasakan sendiri apakah catatan-catatan global tersebut </w:t>
      </w:r>
      <w:r w:rsidR="00E56FAD" w:rsidRPr="00CF2A7B">
        <w:rPr>
          <w:rFonts w:eastAsia="Times New Roman" w:cs="Times New Roman"/>
          <w:b/>
          <w:bCs/>
          <w:sz w:val="24"/>
          <w:szCs w:val="24"/>
        </w:rPr>
        <w:t xml:space="preserve">relevan atau tidak untuk dipertimbangkan, direfleksikan, dijalankan </w:t>
      </w:r>
      <w:r w:rsidR="00CA2F08">
        <w:rPr>
          <w:rFonts w:eastAsia="Times New Roman" w:cs="Times New Roman"/>
          <w:b/>
          <w:bCs/>
          <w:sz w:val="24"/>
          <w:szCs w:val="24"/>
        </w:rPr>
        <w:t>demi menghasilkan sesuatu yang bermakna untuk kehidupan bersama segala ciptaan</w:t>
      </w:r>
      <w:r w:rsidR="00E56FAD" w:rsidRPr="00CF2A7B">
        <w:rPr>
          <w:rFonts w:eastAsia="Times New Roman" w:cs="Times New Roman"/>
          <w:b/>
          <w:bCs/>
          <w:sz w:val="24"/>
          <w:szCs w:val="24"/>
        </w:rPr>
        <w:t>.</w:t>
      </w:r>
    </w:p>
    <w:p w:rsidR="00E56FAD" w:rsidRPr="00CF2A7B" w:rsidRDefault="00E56FAD" w:rsidP="00B505D1">
      <w:pPr>
        <w:spacing w:after="0" w:line="240" w:lineRule="auto"/>
        <w:jc w:val="both"/>
        <w:rPr>
          <w:rFonts w:eastAsia="Times New Roman" w:cs="Times New Roman"/>
          <w:b/>
          <w:bCs/>
          <w:sz w:val="24"/>
          <w:szCs w:val="24"/>
        </w:rPr>
      </w:pPr>
    </w:p>
    <w:p w:rsidR="00417E43" w:rsidRDefault="00E56FAD"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 xml:space="preserve">Tulisan ini tidak mengasumsikan pemuda menjadi “garam dan terang gereja”, </w:t>
      </w:r>
      <w:r w:rsidR="00417E43">
        <w:rPr>
          <w:rFonts w:eastAsia="Times New Roman" w:cs="Times New Roman"/>
          <w:b/>
          <w:bCs/>
          <w:sz w:val="24"/>
          <w:szCs w:val="24"/>
        </w:rPr>
        <w:t xml:space="preserve">yang </w:t>
      </w:r>
      <w:r w:rsidR="00CA2F08">
        <w:rPr>
          <w:rFonts w:eastAsia="Times New Roman" w:cs="Times New Roman"/>
          <w:b/>
          <w:bCs/>
          <w:sz w:val="24"/>
          <w:szCs w:val="24"/>
        </w:rPr>
        <w:t xml:space="preserve">(biasanya) diharapkan </w:t>
      </w:r>
      <w:r w:rsidR="00417E43">
        <w:rPr>
          <w:rFonts w:eastAsia="Times New Roman" w:cs="Times New Roman"/>
          <w:b/>
          <w:bCs/>
          <w:sz w:val="24"/>
          <w:szCs w:val="24"/>
        </w:rPr>
        <w:t>sesering mungkin, sebanyak mungkin, selama mun</w:t>
      </w:r>
      <w:r w:rsidR="00CA2F08">
        <w:rPr>
          <w:rFonts w:eastAsia="Times New Roman" w:cs="Times New Roman"/>
          <w:b/>
          <w:bCs/>
          <w:sz w:val="24"/>
          <w:szCs w:val="24"/>
        </w:rPr>
        <w:t>gkin berada dalam gedung gereja;</w:t>
      </w:r>
      <w:r w:rsidR="00417E43">
        <w:rPr>
          <w:rFonts w:eastAsia="Times New Roman" w:cs="Times New Roman"/>
          <w:b/>
          <w:bCs/>
          <w:sz w:val="24"/>
          <w:szCs w:val="24"/>
        </w:rPr>
        <w:t xml:space="preserve"> </w:t>
      </w:r>
      <w:r w:rsidRPr="00CF2A7B">
        <w:rPr>
          <w:rFonts w:eastAsia="Times New Roman" w:cs="Times New Roman"/>
          <w:b/>
          <w:bCs/>
          <w:sz w:val="24"/>
          <w:szCs w:val="24"/>
        </w:rPr>
        <w:t xml:space="preserve">melainkan </w:t>
      </w:r>
      <w:r w:rsidR="00417E43">
        <w:rPr>
          <w:rFonts w:eastAsia="Times New Roman" w:cs="Times New Roman"/>
          <w:b/>
          <w:bCs/>
          <w:sz w:val="24"/>
          <w:szCs w:val="24"/>
        </w:rPr>
        <w:t xml:space="preserve">sesuai amanat Kristus, </w:t>
      </w:r>
      <w:r w:rsidRPr="00CF2A7B">
        <w:rPr>
          <w:rFonts w:eastAsia="Times New Roman" w:cs="Times New Roman"/>
          <w:b/>
          <w:bCs/>
          <w:sz w:val="24"/>
          <w:szCs w:val="24"/>
        </w:rPr>
        <w:t>menjadi garam dan terang dunia</w:t>
      </w:r>
      <w:r w:rsidR="006B2FC2" w:rsidRPr="00CF2A7B">
        <w:rPr>
          <w:rFonts w:eastAsia="Times New Roman" w:cs="Times New Roman"/>
          <w:b/>
          <w:bCs/>
          <w:sz w:val="24"/>
          <w:szCs w:val="24"/>
        </w:rPr>
        <w:t xml:space="preserve"> berbasis spiritualitas Kristianinya</w:t>
      </w:r>
      <w:r w:rsidRPr="00CF2A7B">
        <w:rPr>
          <w:rFonts w:eastAsia="Times New Roman" w:cs="Times New Roman"/>
          <w:b/>
          <w:bCs/>
          <w:sz w:val="24"/>
          <w:szCs w:val="24"/>
        </w:rPr>
        <w:t>.</w:t>
      </w:r>
      <w:r w:rsidR="006B2FC2" w:rsidRPr="00CF2A7B">
        <w:rPr>
          <w:rFonts w:eastAsia="Times New Roman" w:cs="Times New Roman"/>
          <w:b/>
          <w:bCs/>
          <w:sz w:val="24"/>
          <w:szCs w:val="24"/>
        </w:rPr>
        <w:t xml:space="preserve"> Tu</w:t>
      </w:r>
      <w:r w:rsidR="00CF2A7B" w:rsidRPr="00CF2A7B">
        <w:rPr>
          <w:rFonts w:eastAsia="Times New Roman" w:cs="Times New Roman"/>
          <w:b/>
          <w:bCs/>
          <w:sz w:val="24"/>
          <w:szCs w:val="24"/>
        </w:rPr>
        <w:t>lisan ini j</w:t>
      </w:r>
      <w:r w:rsidR="00417E43">
        <w:rPr>
          <w:rFonts w:eastAsia="Times New Roman" w:cs="Times New Roman"/>
          <w:b/>
          <w:bCs/>
          <w:sz w:val="24"/>
          <w:szCs w:val="24"/>
        </w:rPr>
        <w:t>u</w:t>
      </w:r>
      <w:r w:rsidR="006B2FC2" w:rsidRPr="00CF2A7B">
        <w:rPr>
          <w:rFonts w:eastAsia="Times New Roman" w:cs="Times New Roman"/>
          <w:b/>
          <w:bCs/>
          <w:sz w:val="24"/>
          <w:szCs w:val="24"/>
        </w:rPr>
        <w:t xml:space="preserve">ga tidak menyalahkan </w:t>
      </w:r>
      <w:r w:rsidR="00CF2A7B" w:rsidRPr="00CF2A7B">
        <w:rPr>
          <w:rFonts w:eastAsia="Times New Roman" w:cs="Times New Roman"/>
          <w:b/>
          <w:bCs/>
          <w:sz w:val="24"/>
          <w:szCs w:val="24"/>
        </w:rPr>
        <w:t xml:space="preserve">atau mengeluhkan </w:t>
      </w:r>
      <w:r w:rsidR="006B2FC2" w:rsidRPr="00CF2A7B">
        <w:rPr>
          <w:rFonts w:eastAsia="Times New Roman" w:cs="Times New Roman"/>
          <w:b/>
          <w:bCs/>
          <w:sz w:val="24"/>
          <w:szCs w:val="24"/>
        </w:rPr>
        <w:t>siapa-siapa</w:t>
      </w:r>
      <w:r w:rsidR="00417E43">
        <w:rPr>
          <w:rFonts w:eastAsia="Times New Roman" w:cs="Times New Roman"/>
          <w:b/>
          <w:bCs/>
          <w:sz w:val="24"/>
          <w:szCs w:val="24"/>
        </w:rPr>
        <w:t>, seperti biasa dilakukan orang</w:t>
      </w:r>
      <w:r w:rsidR="006B2FC2" w:rsidRPr="00CF2A7B">
        <w:rPr>
          <w:rFonts w:eastAsia="Times New Roman" w:cs="Times New Roman"/>
          <w:b/>
          <w:bCs/>
          <w:sz w:val="24"/>
          <w:szCs w:val="24"/>
        </w:rPr>
        <w:t xml:space="preserve">. </w:t>
      </w:r>
      <w:r w:rsidR="009A42A9" w:rsidRPr="00CC14A8">
        <w:rPr>
          <w:rFonts w:eastAsia="Times New Roman" w:cs="Times New Roman"/>
          <w:b/>
          <w:bCs/>
          <w:i/>
          <w:sz w:val="24"/>
          <w:szCs w:val="24"/>
        </w:rPr>
        <w:t>Blaming game</w:t>
      </w:r>
      <w:r w:rsidR="009A42A9">
        <w:rPr>
          <w:rFonts w:eastAsia="Times New Roman" w:cs="Times New Roman"/>
          <w:b/>
          <w:bCs/>
          <w:sz w:val="24"/>
          <w:szCs w:val="24"/>
        </w:rPr>
        <w:t xml:space="preserve"> </w:t>
      </w:r>
      <w:r w:rsidR="00CC14A8">
        <w:rPr>
          <w:rFonts w:eastAsia="Times New Roman" w:cs="Times New Roman"/>
          <w:b/>
          <w:bCs/>
          <w:sz w:val="24"/>
          <w:szCs w:val="24"/>
        </w:rPr>
        <w:t xml:space="preserve">seperti itu </w:t>
      </w:r>
      <w:r w:rsidR="009A42A9">
        <w:rPr>
          <w:rFonts w:eastAsia="Times New Roman" w:cs="Times New Roman"/>
          <w:b/>
          <w:bCs/>
          <w:sz w:val="24"/>
          <w:szCs w:val="24"/>
        </w:rPr>
        <w:t>bukan</w:t>
      </w:r>
      <w:r w:rsidR="00CC14A8">
        <w:rPr>
          <w:rFonts w:eastAsia="Times New Roman" w:cs="Times New Roman"/>
          <w:b/>
          <w:bCs/>
          <w:sz w:val="24"/>
          <w:szCs w:val="24"/>
        </w:rPr>
        <w:t>lah</w:t>
      </w:r>
      <w:r w:rsidR="009A42A9">
        <w:rPr>
          <w:rFonts w:eastAsia="Times New Roman" w:cs="Times New Roman"/>
          <w:b/>
          <w:bCs/>
          <w:sz w:val="24"/>
          <w:szCs w:val="24"/>
        </w:rPr>
        <w:t xml:space="preserve"> mainan saya.</w:t>
      </w:r>
    </w:p>
    <w:p w:rsidR="00417E43" w:rsidRDefault="00417E43" w:rsidP="00B505D1">
      <w:pPr>
        <w:spacing w:after="0" w:line="240" w:lineRule="auto"/>
        <w:jc w:val="both"/>
        <w:rPr>
          <w:rFonts w:eastAsia="Times New Roman" w:cs="Times New Roman"/>
          <w:b/>
          <w:bCs/>
          <w:sz w:val="24"/>
          <w:szCs w:val="24"/>
        </w:rPr>
      </w:pPr>
    </w:p>
    <w:p w:rsidR="00E56FAD" w:rsidRPr="00CF2A7B" w:rsidRDefault="00F05189" w:rsidP="00B505D1">
      <w:pPr>
        <w:spacing w:after="0" w:line="240" w:lineRule="auto"/>
        <w:jc w:val="both"/>
        <w:rPr>
          <w:rFonts w:eastAsia="Times New Roman" w:cs="Times New Roman"/>
          <w:b/>
          <w:bCs/>
          <w:sz w:val="24"/>
          <w:szCs w:val="24"/>
        </w:rPr>
      </w:pPr>
      <w:r>
        <w:rPr>
          <w:rFonts w:eastAsia="Times New Roman" w:cs="Times New Roman"/>
          <w:b/>
          <w:bCs/>
          <w:sz w:val="24"/>
          <w:szCs w:val="24"/>
        </w:rPr>
        <w:t xml:space="preserve">Enam </w:t>
      </w:r>
      <w:r w:rsidR="006B2FC2" w:rsidRPr="00CF2A7B">
        <w:rPr>
          <w:rFonts w:eastAsia="Times New Roman" w:cs="Times New Roman"/>
          <w:b/>
          <w:bCs/>
          <w:sz w:val="24"/>
          <w:szCs w:val="24"/>
        </w:rPr>
        <w:t xml:space="preserve">butir </w:t>
      </w:r>
      <w:r w:rsidR="00CF2A7B" w:rsidRPr="00CF2A7B">
        <w:rPr>
          <w:rFonts w:eastAsia="Times New Roman" w:cs="Times New Roman"/>
          <w:b/>
          <w:bCs/>
          <w:sz w:val="24"/>
          <w:szCs w:val="24"/>
        </w:rPr>
        <w:t>dari Sarah Severn</w:t>
      </w:r>
      <w:r w:rsidR="000F1065">
        <w:rPr>
          <w:rStyle w:val="FootnoteReference"/>
          <w:rFonts w:eastAsia="Times New Roman" w:cs="Times New Roman"/>
          <w:b/>
          <w:bCs/>
          <w:sz w:val="24"/>
          <w:szCs w:val="24"/>
        </w:rPr>
        <w:footnoteReference w:id="4"/>
      </w:r>
      <w:r w:rsidR="00CF2A7B" w:rsidRPr="00CF2A7B">
        <w:rPr>
          <w:rFonts w:eastAsia="Times New Roman" w:cs="Times New Roman"/>
          <w:b/>
          <w:bCs/>
          <w:sz w:val="24"/>
          <w:szCs w:val="24"/>
        </w:rPr>
        <w:t xml:space="preserve"> </w:t>
      </w:r>
      <w:r w:rsidR="006B2FC2" w:rsidRPr="00CF2A7B">
        <w:rPr>
          <w:rFonts w:eastAsia="Times New Roman" w:cs="Times New Roman"/>
          <w:b/>
          <w:bCs/>
          <w:sz w:val="24"/>
          <w:szCs w:val="24"/>
        </w:rPr>
        <w:t>di bawah ini adalah hasil penelitian global dari pelbagai negara dan menunjukkan kesamaan pola</w:t>
      </w:r>
      <w:r w:rsidR="00360666" w:rsidRPr="00CF2A7B">
        <w:rPr>
          <w:rFonts w:eastAsia="Times New Roman" w:cs="Times New Roman"/>
          <w:b/>
          <w:bCs/>
          <w:sz w:val="24"/>
          <w:szCs w:val="24"/>
        </w:rPr>
        <w:t xml:space="preserve"> dari pemuda yang disebut kaum “Millennials”</w:t>
      </w:r>
      <w:r w:rsidR="002E1E4E">
        <w:rPr>
          <w:rFonts w:eastAsia="Times New Roman" w:cs="Times New Roman"/>
          <w:b/>
          <w:bCs/>
          <w:sz w:val="24"/>
          <w:szCs w:val="24"/>
        </w:rPr>
        <w:t>.</w:t>
      </w:r>
    </w:p>
    <w:p w:rsidR="006B2FC2" w:rsidRPr="00CF2A7B" w:rsidRDefault="006B2FC2" w:rsidP="00B505D1">
      <w:pPr>
        <w:spacing w:after="0" w:line="240" w:lineRule="auto"/>
        <w:jc w:val="both"/>
        <w:rPr>
          <w:rFonts w:eastAsia="Times New Roman" w:cs="Times New Roman"/>
          <w:b/>
          <w:bCs/>
          <w:sz w:val="24"/>
          <w:szCs w:val="24"/>
        </w:rPr>
      </w:pPr>
    </w:p>
    <w:p w:rsidR="006B2FC2" w:rsidRPr="00CF2A7B" w:rsidRDefault="006B2FC2"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1 Lebih terkoneksi</w:t>
      </w:r>
    </w:p>
    <w:p w:rsidR="00360666" w:rsidRDefault="0036365E" w:rsidP="00B505D1">
      <w:pPr>
        <w:spacing w:after="0" w:line="240" w:lineRule="auto"/>
        <w:jc w:val="both"/>
        <w:rPr>
          <w:sz w:val="24"/>
          <w:szCs w:val="24"/>
        </w:rPr>
      </w:pPr>
      <w:r>
        <w:rPr>
          <w:sz w:val="24"/>
          <w:szCs w:val="24"/>
        </w:rPr>
        <w:t>P</w:t>
      </w:r>
      <w:r w:rsidR="00360666" w:rsidRPr="00CF2A7B">
        <w:rPr>
          <w:sz w:val="24"/>
          <w:szCs w:val="24"/>
        </w:rPr>
        <w:t xml:space="preserve">emuda China </w:t>
      </w:r>
      <w:r w:rsidR="00F05189">
        <w:rPr>
          <w:sz w:val="24"/>
          <w:szCs w:val="24"/>
        </w:rPr>
        <w:t xml:space="preserve">yang </w:t>
      </w:r>
      <w:r>
        <w:rPr>
          <w:sz w:val="24"/>
          <w:szCs w:val="24"/>
        </w:rPr>
        <w:t xml:space="preserve">memakai </w:t>
      </w:r>
      <w:r w:rsidR="00360666" w:rsidRPr="00CF2A7B">
        <w:rPr>
          <w:sz w:val="24"/>
          <w:szCs w:val="24"/>
        </w:rPr>
        <w:t>34 jam sepekan</w:t>
      </w:r>
      <w:r>
        <w:rPr>
          <w:sz w:val="24"/>
          <w:szCs w:val="24"/>
        </w:rPr>
        <w:t xml:space="preserve"> </w:t>
      </w:r>
      <w:r w:rsidR="00F05189">
        <w:rPr>
          <w:sz w:val="24"/>
          <w:szCs w:val="24"/>
        </w:rPr>
        <w:t xml:space="preserve">untuk </w:t>
      </w:r>
      <w:r w:rsidR="00360666" w:rsidRPr="00CF2A7B">
        <w:rPr>
          <w:sz w:val="24"/>
          <w:szCs w:val="24"/>
        </w:rPr>
        <w:t>komunikas</w:t>
      </w:r>
      <w:r w:rsidR="00E65E0F">
        <w:rPr>
          <w:sz w:val="24"/>
          <w:szCs w:val="24"/>
        </w:rPr>
        <w:t xml:space="preserve">i </w:t>
      </w:r>
      <w:r w:rsidR="00E65E0F" w:rsidRPr="00417E43">
        <w:rPr>
          <w:i/>
          <w:sz w:val="24"/>
          <w:szCs w:val="24"/>
        </w:rPr>
        <w:t>real-time</w:t>
      </w:r>
      <w:r w:rsidR="00E65E0F">
        <w:rPr>
          <w:sz w:val="24"/>
          <w:szCs w:val="24"/>
        </w:rPr>
        <w:t xml:space="preserve">, </w:t>
      </w:r>
      <w:r w:rsidR="00E65E0F" w:rsidRPr="00CF2A7B">
        <w:rPr>
          <w:sz w:val="24"/>
          <w:szCs w:val="24"/>
        </w:rPr>
        <w:t>jejaring</w:t>
      </w:r>
      <w:r w:rsidR="00E65E0F">
        <w:rPr>
          <w:sz w:val="24"/>
          <w:szCs w:val="24"/>
        </w:rPr>
        <w:t xml:space="preserve"> dan peralatan media</w:t>
      </w:r>
      <w:r w:rsidR="00F05189">
        <w:rPr>
          <w:sz w:val="24"/>
          <w:szCs w:val="24"/>
        </w:rPr>
        <w:t xml:space="preserve"> adalah sebuah </w:t>
      </w:r>
      <w:r w:rsidR="00592C7C">
        <w:rPr>
          <w:sz w:val="24"/>
          <w:szCs w:val="24"/>
        </w:rPr>
        <w:t>contoh</w:t>
      </w:r>
      <w:r w:rsidR="00F05189">
        <w:rPr>
          <w:sz w:val="24"/>
          <w:szCs w:val="24"/>
        </w:rPr>
        <w:t xml:space="preserve"> saja tentang millenials yang terkoneksi</w:t>
      </w:r>
      <w:r w:rsidR="00360666" w:rsidRPr="00CF2A7B">
        <w:rPr>
          <w:sz w:val="24"/>
          <w:szCs w:val="24"/>
        </w:rPr>
        <w:t xml:space="preserve">. Ini nyaris tiga kali lipat dari rata-rata profil 12 negara lain dalam laporan tersebut. Persentase </w:t>
      </w:r>
      <w:r w:rsidR="009A42A9">
        <w:rPr>
          <w:sz w:val="24"/>
          <w:szCs w:val="24"/>
        </w:rPr>
        <w:t>Millenials</w:t>
      </w:r>
      <w:r w:rsidR="00417E43">
        <w:rPr>
          <w:sz w:val="24"/>
          <w:szCs w:val="24"/>
        </w:rPr>
        <w:t xml:space="preserve"> </w:t>
      </w:r>
      <w:r w:rsidR="00360666" w:rsidRPr="00CF2A7B">
        <w:rPr>
          <w:sz w:val="24"/>
          <w:szCs w:val="24"/>
        </w:rPr>
        <w:t xml:space="preserve">yang menggunakan </w:t>
      </w:r>
      <w:r w:rsidR="00FF6781" w:rsidRPr="002F0EDE">
        <w:rPr>
          <w:sz w:val="24"/>
          <w:szCs w:val="24"/>
        </w:rPr>
        <w:t xml:space="preserve">ponsel </w:t>
      </w:r>
      <w:r w:rsidR="00360666" w:rsidRPr="00CF2A7B">
        <w:rPr>
          <w:sz w:val="24"/>
          <w:szCs w:val="24"/>
        </w:rPr>
        <w:t>terus m</w:t>
      </w:r>
      <w:r w:rsidR="00CA2F08">
        <w:rPr>
          <w:sz w:val="24"/>
          <w:szCs w:val="24"/>
        </w:rPr>
        <w:t>eningkat cepat di seluruh dunia termasuk Indonesia.</w:t>
      </w:r>
      <w:r w:rsidR="00360666" w:rsidRPr="00CF2A7B">
        <w:rPr>
          <w:sz w:val="24"/>
          <w:szCs w:val="24"/>
        </w:rPr>
        <w:t xml:space="preserve"> </w:t>
      </w:r>
    </w:p>
    <w:p w:rsidR="00E65E0F" w:rsidRDefault="00E65E0F" w:rsidP="00B505D1">
      <w:pPr>
        <w:spacing w:after="0" w:line="240" w:lineRule="auto"/>
        <w:jc w:val="both"/>
        <w:rPr>
          <w:sz w:val="24"/>
          <w:szCs w:val="24"/>
        </w:rPr>
      </w:pPr>
    </w:p>
    <w:p w:rsidR="00E65E0F" w:rsidRPr="002F0EDE" w:rsidRDefault="00E65E0F" w:rsidP="00B505D1">
      <w:pPr>
        <w:spacing w:after="0" w:line="240" w:lineRule="auto"/>
        <w:jc w:val="both"/>
        <w:rPr>
          <w:sz w:val="24"/>
          <w:szCs w:val="24"/>
        </w:rPr>
      </w:pPr>
      <w:r w:rsidRPr="002F0EDE">
        <w:rPr>
          <w:sz w:val="24"/>
          <w:szCs w:val="24"/>
        </w:rPr>
        <w:t>Asosiasi Penyelen</w:t>
      </w:r>
      <w:r w:rsidR="00284A30" w:rsidRPr="002F0EDE">
        <w:rPr>
          <w:sz w:val="24"/>
          <w:szCs w:val="24"/>
        </w:rPr>
        <w:t>ggara Jasa Internet Indonesia</w:t>
      </w:r>
      <w:r w:rsidR="00284A30" w:rsidRPr="002F0EDE">
        <w:rPr>
          <w:rStyle w:val="FootnoteReference"/>
          <w:sz w:val="24"/>
          <w:szCs w:val="24"/>
        </w:rPr>
        <w:footnoteReference w:id="5"/>
      </w:r>
      <w:r w:rsidR="00284A30" w:rsidRPr="002F0EDE">
        <w:rPr>
          <w:sz w:val="24"/>
          <w:szCs w:val="24"/>
        </w:rPr>
        <w:t xml:space="preserve"> melaporkan </w:t>
      </w:r>
      <w:r w:rsidR="00F05189">
        <w:rPr>
          <w:sz w:val="24"/>
          <w:szCs w:val="24"/>
        </w:rPr>
        <w:t xml:space="preserve">dari risetmya, </w:t>
      </w:r>
      <w:r w:rsidR="002F0EDE">
        <w:rPr>
          <w:sz w:val="24"/>
          <w:szCs w:val="24"/>
        </w:rPr>
        <w:t xml:space="preserve">pengguna </w:t>
      </w:r>
      <w:r w:rsidRPr="002F0EDE">
        <w:rPr>
          <w:sz w:val="24"/>
          <w:szCs w:val="24"/>
        </w:rPr>
        <w:t xml:space="preserve">kategori 20-24 tahun ditemukan 22,3 juta jiwa yang setara 82 persen dari total penduduk di kelompok </w:t>
      </w:r>
      <w:r w:rsidRPr="002F0EDE">
        <w:rPr>
          <w:sz w:val="24"/>
          <w:szCs w:val="24"/>
        </w:rPr>
        <w:lastRenderedPageBreak/>
        <w:t>itu. Sedangkan kelompok 25-29 tahun, terdapat 24 juta pengguna internet atau set</w:t>
      </w:r>
      <w:r w:rsidR="00284A30" w:rsidRPr="002F0EDE">
        <w:rPr>
          <w:sz w:val="24"/>
          <w:szCs w:val="24"/>
        </w:rPr>
        <w:t xml:space="preserve">ara 80 persen total jumlah jiwa di kelompok itu. </w:t>
      </w:r>
      <w:r w:rsidRPr="002F0EDE">
        <w:rPr>
          <w:sz w:val="24"/>
          <w:szCs w:val="24"/>
        </w:rPr>
        <w:t xml:space="preserve">Kedua kelompok usia itu </w:t>
      </w:r>
      <w:r w:rsidR="0036365E">
        <w:rPr>
          <w:sz w:val="24"/>
          <w:szCs w:val="24"/>
        </w:rPr>
        <w:t xml:space="preserve">mengalahkan </w:t>
      </w:r>
      <w:r w:rsidRPr="002F0EDE">
        <w:rPr>
          <w:sz w:val="24"/>
          <w:szCs w:val="24"/>
        </w:rPr>
        <w:t xml:space="preserve">kelompok usia lainnya yakni kategori usia 30-34 tahun </w:t>
      </w:r>
      <w:r w:rsidR="0036365E">
        <w:rPr>
          <w:sz w:val="24"/>
          <w:szCs w:val="24"/>
        </w:rPr>
        <w:t xml:space="preserve">72 persen </w:t>
      </w:r>
      <w:r w:rsidRPr="002F0EDE">
        <w:rPr>
          <w:sz w:val="24"/>
          <w:szCs w:val="24"/>
        </w:rPr>
        <w:t>dan 35-39 tahun</w:t>
      </w:r>
      <w:r w:rsidR="0036365E">
        <w:rPr>
          <w:sz w:val="24"/>
          <w:szCs w:val="24"/>
        </w:rPr>
        <w:t xml:space="preserve"> 63 persen</w:t>
      </w:r>
      <w:r w:rsidRPr="002F0EDE">
        <w:rPr>
          <w:sz w:val="24"/>
          <w:szCs w:val="24"/>
        </w:rPr>
        <w:t xml:space="preserve">. Angka-angka tersebut </w:t>
      </w:r>
      <w:r w:rsidR="002F0EDE">
        <w:rPr>
          <w:sz w:val="24"/>
          <w:szCs w:val="24"/>
        </w:rPr>
        <w:t xml:space="preserve">sekaligus </w:t>
      </w:r>
      <w:r w:rsidRPr="002F0EDE">
        <w:rPr>
          <w:sz w:val="24"/>
          <w:szCs w:val="24"/>
        </w:rPr>
        <w:t xml:space="preserve">mewakili kenaikan </w:t>
      </w:r>
      <w:r w:rsidR="002F0EDE">
        <w:rPr>
          <w:sz w:val="24"/>
          <w:szCs w:val="24"/>
        </w:rPr>
        <w:t xml:space="preserve">nominal </w:t>
      </w:r>
      <w:r w:rsidRPr="002F0EDE">
        <w:rPr>
          <w:sz w:val="24"/>
          <w:szCs w:val="24"/>
        </w:rPr>
        <w:t xml:space="preserve">penetrasi </w:t>
      </w:r>
      <w:r w:rsidR="0036365E">
        <w:rPr>
          <w:sz w:val="24"/>
          <w:szCs w:val="24"/>
        </w:rPr>
        <w:t xml:space="preserve">nominal </w:t>
      </w:r>
      <w:r w:rsidRPr="002F0EDE">
        <w:rPr>
          <w:sz w:val="24"/>
          <w:szCs w:val="24"/>
        </w:rPr>
        <w:t xml:space="preserve">pengguna internet </w:t>
      </w:r>
      <w:r w:rsidR="00284A30" w:rsidRPr="002F0EDE">
        <w:rPr>
          <w:sz w:val="24"/>
          <w:szCs w:val="24"/>
        </w:rPr>
        <w:t xml:space="preserve">dalam populasi </w:t>
      </w:r>
      <w:r w:rsidRPr="002F0EDE">
        <w:rPr>
          <w:sz w:val="24"/>
          <w:szCs w:val="24"/>
        </w:rPr>
        <w:t>Indonesia</w:t>
      </w:r>
      <w:r w:rsidR="00F05189">
        <w:rPr>
          <w:sz w:val="24"/>
          <w:szCs w:val="24"/>
        </w:rPr>
        <w:t xml:space="preserve">, sehingga </w:t>
      </w:r>
      <w:r w:rsidRPr="002F0EDE">
        <w:rPr>
          <w:sz w:val="24"/>
          <w:szCs w:val="24"/>
        </w:rPr>
        <w:t xml:space="preserve">data per Oktober 2016 </w:t>
      </w:r>
      <w:r w:rsidR="00CA2F08">
        <w:rPr>
          <w:sz w:val="24"/>
          <w:szCs w:val="24"/>
        </w:rPr>
        <w:t xml:space="preserve">mencapai </w:t>
      </w:r>
      <w:r w:rsidRPr="002F0EDE">
        <w:rPr>
          <w:sz w:val="24"/>
          <w:szCs w:val="24"/>
        </w:rPr>
        <w:t>sekitar 132,7 juta pengguna.</w:t>
      </w:r>
      <w:r w:rsidR="00F05189">
        <w:rPr>
          <w:sz w:val="24"/>
          <w:szCs w:val="24"/>
        </w:rPr>
        <w:t xml:space="preserve"> Baik</w:t>
      </w:r>
      <w:r w:rsidR="009A42A9">
        <w:rPr>
          <w:sz w:val="24"/>
          <w:szCs w:val="24"/>
        </w:rPr>
        <w:t xml:space="preserve"> kontes</w:t>
      </w:r>
      <w:r w:rsidR="00F05189">
        <w:rPr>
          <w:sz w:val="24"/>
          <w:szCs w:val="24"/>
        </w:rPr>
        <w:t xml:space="preserve"> </w:t>
      </w:r>
      <w:r w:rsidR="00F05189" w:rsidRPr="009A42A9">
        <w:rPr>
          <w:i/>
          <w:sz w:val="24"/>
          <w:szCs w:val="24"/>
        </w:rPr>
        <w:t>American Idol</w:t>
      </w:r>
      <w:r w:rsidR="00F05189">
        <w:rPr>
          <w:sz w:val="24"/>
          <w:szCs w:val="24"/>
        </w:rPr>
        <w:t xml:space="preserve"> maupun </w:t>
      </w:r>
      <w:r w:rsidR="00F05189" w:rsidRPr="009A42A9">
        <w:rPr>
          <w:i/>
          <w:sz w:val="24"/>
          <w:szCs w:val="24"/>
        </w:rPr>
        <w:t>Indonesian Idol</w:t>
      </w:r>
      <w:r w:rsidR="00F05189">
        <w:rPr>
          <w:sz w:val="24"/>
          <w:szCs w:val="24"/>
        </w:rPr>
        <w:t xml:space="preserve"> </w:t>
      </w:r>
      <w:r w:rsidR="006F0D46">
        <w:rPr>
          <w:sz w:val="24"/>
          <w:szCs w:val="24"/>
        </w:rPr>
        <w:t xml:space="preserve">adalah </w:t>
      </w:r>
      <w:r w:rsidR="009A42A9">
        <w:rPr>
          <w:sz w:val="24"/>
          <w:szCs w:val="24"/>
        </w:rPr>
        <w:t xml:space="preserve">semacam </w:t>
      </w:r>
      <w:r w:rsidR="006F0D46">
        <w:rPr>
          <w:sz w:val="24"/>
          <w:szCs w:val="24"/>
        </w:rPr>
        <w:t xml:space="preserve">unjuk </w:t>
      </w:r>
      <w:r w:rsidR="009A42A9">
        <w:rPr>
          <w:sz w:val="24"/>
          <w:szCs w:val="24"/>
        </w:rPr>
        <w:t xml:space="preserve">kekuatan bagaimana </w:t>
      </w:r>
      <w:r w:rsidR="006F0D46">
        <w:rPr>
          <w:sz w:val="24"/>
          <w:szCs w:val="24"/>
        </w:rPr>
        <w:t xml:space="preserve"> p</w:t>
      </w:r>
      <w:r w:rsidR="009A42A9">
        <w:rPr>
          <w:sz w:val="24"/>
          <w:szCs w:val="24"/>
        </w:rPr>
        <w:t>e</w:t>
      </w:r>
      <w:r w:rsidR="006F0D46">
        <w:rPr>
          <w:sz w:val="24"/>
          <w:szCs w:val="24"/>
        </w:rPr>
        <w:t>muda terkoneksi secara jejaring.</w:t>
      </w:r>
    </w:p>
    <w:p w:rsidR="00FF6781" w:rsidRPr="002F0EDE" w:rsidRDefault="006F0D46" w:rsidP="002F0EDE">
      <w:pPr>
        <w:pStyle w:val="NormalWeb"/>
        <w:jc w:val="both"/>
        <w:rPr>
          <w:rFonts w:asciiTheme="minorHAnsi" w:hAnsiTheme="minorHAnsi"/>
        </w:rPr>
      </w:pPr>
      <w:r>
        <w:rPr>
          <w:rFonts w:asciiTheme="minorHAnsi" w:hAnsiTheme="minorHAnsi"/>
        </w:rPr>
        <w:t xml:space="preserve">Ada lagi yang saya banggakan dan mungkin dapat menjadi contoh perintisan di GKI. </w:t>
      </w:r>
      <w:r w:rsidR="00CA2F08">
        <w:rPr>
          <w:rFonts w:asciiTheme="minorHAnsi" w:hAnsiTheme="minorHAnsi"/>
        </w:rPr>
        <w:t>Kelas katekisasi GKI perumahan Citra Satu</w:t>
      </w:r>
      <w:r>
        <w:rPr>
          <w:rFonts w:asciiTheme="minorHAnsi" w:hAnsiTheme="minorHAnsi"/>
        </w:rPr>
        <w:t xml:space="preserve"> Jakarta Barat</w:t>
      </w:r>
      <w:r w:rsidR="00CA2F08">
        <w:rPr>
          <w:rFonts w:asciiTheme="minorHAnsi" w:hAnsiTheme="minorHAnsi"/>
        </w:rPr>
        <w:t>, setahu saya sudah mening</w:t>
      </w:r>
      <w:r>
        <w:rPr>
          <w:rFonts w:asciiTheme="minorHAnsi" w:hAnsiTheme="minorHAnsi"/>
        </w:rPr>
        <w:t>galkan katekisasi konvensional.</w:t>
      </w:r>
      <w:r w:rsidR="00CA2F08">
        <w:rPr>
          <w:rFonts w:asciiTheme="minorHAnsi" w:hAnsiTheme="minorHAnsi"/>
        </w:rPr>
        <w:t xml:space="preserve"> </w:t>
      </w:r>
      <w:r>
        <w:rPr>
          <w:rFonts w:asciiTheme="minorHAnsi" w:hAnsiTheme="minorHAnsi"/>
        </w:rPr>
        <w:t>P</w:t>
      </w:r>
      <w:r w:rsidR="00CA2F08">
        <w:rPr>
          <w:rFonts w:asciiTheme="minorHAnsi" w:hAnsiTheme="minorHAnsi"/>
        </w:rPr>
        <w:t xml:space="preserve">endeta (dan penatua) </w:t>
      </w:r>
      <w:r>
        <w:rPr>
          <w:rFonts w:asciiTheme="minorHAnsi" w:hAnsiTheme="minorHAnsi"/>
        </w:rPr>
        <w:t xml:space="preserve">tidak lagi </w:t>
      </w:r>
      <w:r w:rsidR="009A42A9">
        <w:rPr>
          <w:rFonts w:asciiTheme="minorHAnsi" w:hAnsiTheme="minorHAnsi"/>
        </w:rPr>
        <w:t xml:space="preserve">melulu </w:t>
      </w:r>
      <w:r w:rsidR="00CA2F08">
        <w:rPr>
          <w:rFonts w:asciiTheme="minorHAnsi" w:hAnsiTheme="minorHAnsi"/>
        </w:rPr>
        <w:t>berceramah kepada kelas se</w:t>
      </w:r>
      <w:r w:rsidR="0036365E">
        <w:rPr>
          <w:rFonts w:asciiTheme="minorHAnsi" w:hAnsiTheme="minorHAnsi"/>
        </w:rPr>
        <w:t>r</w:t>
      </w:r>
      <w:r w:rsidR="00CA2F08">
        <w:rPr>
          <w:rFonts w:asciiTheme="minorHAnsi" w:hAnsiTheme="minorHAnsi"/>
        </w:rPr>
        <w:t xml:space="preserve">ta berharap kelas mengingat semua amanat pengajaran seumur hidup mereka. Kelas katekisasi model baru ini, memberikan topik pengajaran yang harus dibuatkan paper singkat oleh setiap peserta. Untuk dapat membuat paper “teologis” macam itu mereka meng-googling internet, memilih, membaca dan merumuskan kembali dalam bahasa mereka dalam sebuah paper yang dipresentasikan dalam kelas. </w:t>
      </w:r>
      <w:r w:rsidR="009A42A9">
        <w:rPr>
          <w:rFonts w:asciiTheme="minorHAnsi" w:hAnsiTheme="minorHAnsi"/>
        </w:rPr>
        <w:t xml:space="preserve">Ada pencarian info </w:t>
      </w:r>
      <w:r w:rsidR="009A42A9" w:rsidRPr="009A42A9">
        <w:rPr>
          <w:rFonts w:asciiTheme="minorHAnsi" w:hAnsiTheme="minorHAnsi"/>
          <w:i/>
        </w:rPr>
        <w:t>indoor</w:t>
      </w:r>
      <w:r w:rsidR="009A42A9">
        <w:rPr>
          <w:rFonts w:asciiTheme="minorHAnsi" w:hAnsiTheme="minorHAnsi"/>
        </w:rPr>
        <w:t xml:space="preserve"> dan </w:t>
      </w:r>
      <w:r w:rsidR="009A42A9" w:rsidRPr="009A42A9">
        <w:rPr>
          <w:rFonts w:asciiTheme="minorHAnsi" w:hAnsiTheme="minorHAnsi"/>
          <w:i/>
        </w:rPr>
        <w:t>outdoor</w:t>
      </w:r>
      <w:r w:rsidR="009A42A9">
        <w:rPr>
          <w:rFonts w:asciiTheme="minorHAnsi" w:hAnsiTheme="minorHAnsi"/>
        </w:rPr>
        <w:t xml:space="preserve">. </w:t>
      </w:r>
      <w:r w:rsidR="00CA2F08">
        <w:rPr>
          <w:rFonts w:asciiTheme="minorHAnsi" w:hAnsiTheme="minorHAnsi"/>
        </w:rPr>
        <w:t>Dalam diskusi dengan kelas, pendeta dan penatua membahas paper tersebut</w:t>
      </w:r>
      <w:r>
        <w:rPr>
          <w:rFonts w:asciiTheme="minorHAnsi" w:hAnsiTheme="minorHAnsi"/>
        </w:rPr>
        <w:t xml:space="preserve">. Meluruskan, menegaskan </w:t>
      </w:r>
      <w:r w:rsidR="00CA2F08">
        <w:rPr>
          <w:rFonts w:asciiTheme="minorHAnsi" w:hAnsiTheme="minorHAnsi"/>
        </w:rPr>
        <w:t>tanpa mengecilkan hati kelas</w:t>
      </w:r>
      <w:r>
        <w:rPr>
          <w:rFonts w:asciiTheme="minorHAnsi" w:hAnsiTheme="minorHAnsi"/>
        </w:rPr>
        <w:t>, sebaliknya mengapresiasi mereka</w:t>
      </w:r>
      <w:r w:rsidR="00CA2F08">
        <w:rPr>
          <w:rFonts w:asciiTheme="minorHAnsi" w:hAnsiTheme="minorHAnsi"/>
        </w:rPr>
        <w:t>. Ini menurut saya sangat mendewasakan pikiran, intele</w:t>
      </w:r>
      <w:r w:rsidR="0036365E">
        <w:rPr>
          <w:rFonts w:asciiTheme="minorHAnsi" w:hAnsiTheme="minorHAnsi"/>
        </w:rPr>
        <w:t>k</w:t>
      </w:r>
      <w:r w:rsidR="00CA2F08">
        <w:rPr>
          <w:rFonts w:asciiTheme="minorHAnsi" w:hAnsiTheme="minorHAnsi"/>
        </w:rPr>
        <w:t xml:space="preserve">tualitas dan spiritualitas peserta. Mereka dapat dipastikan akan menjadi generasi katekisan yang lebih matang ketimbang kelas-kelas </w:t>
      </w:r>
      <w:r w:rsidR="0036365E">
        <w:rPr>
          <w:rFonts w:asciiTheme="minorHAnsi" w:hAnsiTheme="minorHAnsi"/>
        </w:rPr>
        <w:t>konvensional</w:t>
      </w:r>
      <w:r w:rsidR="00CA2F08">
        <w:rPr>
          <w:rFonts w:asciiTheme="minorHAnsi" w:hAnsiTheme="minorHAnsi"/>
        </w:rPr>
        <w:t xml:space="preserve">. Mereka terkoneksi dengan sumber-sumber yang kaya, ketimbang </w:t>
      </w:r>
      <w:r w:rsidR="00CA2F08" w:rsidRPr="0036365E">
        <w:rPr>
          <w:rFonts w:asciiTheme="minorHAnsi" w:hAnsiTheme="minorHAnsi"/>
          <w:i/>
        </w:rPr>
        <w:t>banking concept</w:t>
      </w:r>
      <w:r w:rsidR="00CA2F08">
        <w:rPr>
          <w:rFonts w:asciiTheme="minorHAnsi" w:hAnsiTheme="minorHAnsi"/>
        </w:rPr>
        <w:t xml:space="preserve"> dari generasi terdahulu.</w:t>
      </w:r>
    </w:p>
    <w:p w:rsidR="006B2FC2" w:rsidRPr="00CF2A7B" w:rsidRDefault="006B2FC2"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2 Menuntut Transparansi</w:t>
      </w:r>
    </w:p>
    <w:p w:rsidR="00360666" w:rsidRDefault="00360666" w:rsidP="00B505D1">
      <w:pPr>
        <w:spacing w:after="0" w:line="240" w:lineRule="auto"/>
        <w:jc w:val="both"/>
        <w:rPr>
          <w:rFonts w:eastAsia="Times New Roman" w:cs="Times New Roman"/>
          <w:bCs/>
          <w:sz w:val="24"/>
          <w:szCs w:val="24"/>
        </w:rPr>
      </w:pPr>
      <w:r w:rsidRPr="00CF2A7B">
        <w:rPr>
          <w:rFonts w:eastAsia="Times New Roman" w:cs="Times New Roman"/>
          <w:bCs/>
          <w:sz w:val="24"/>
          <w:szCs w:val="24"/>
        </w:rPr>
        <w:t xml:space="preserve">Penggunaan teknologi digital </w:t>
      </w:r>
      <w:r w:rsidR="007910AF" w:rsidRPr="00CF2A7B">
        <w:rPr>
          <w:rFonts w:eastAsia="Times New Roman" w:cs="Times New Roman"/>
          <w:bCs/>
          <w:sz w:val="24"/>
          <w:szCs w:val="24"/>
        </w:rPr>
        <w:t xml:space="preserve">menunjukkan bahwa </w:t>
      </w:r>
      <w:r w:rsidR="009A42A9">
        <w:rPr>
          <w:rFonts w:eastAsia="Times New Roman" w:cs="Times New Roman"/>
          <w:bCs/>
          <w:sz w:val="24"/>
          <w:szCs w:val="24"/>
        </w:rPr>
        <w:t>Millenials</w:t>
      </w:r>
      <w:r w:rsidR="0014783C">
        <w:rPr>
          <w:rFonts w:eastAsia="Times New Roman" w:cs="Times New Roman"/>
          <w:bCs/>
          <w:sz w:val="24"/>
          <w:szCs w:val="24"/>
        </w:rPr>
        <w:t xml:space="preserve"> </w:t>
      </w:r>
      <w:r w:rsidR="007910AF" w:rsidRPr="00CF2A7B">
        <w:rPr>
          <w:rFonts w:eastAsia="Times New Roman" w:cs="Times New Roman"/>
          <w:bCs/>
          <w:sz w:val="24"/>
          <w:szCs w:val="24"/>
        </w:rPr>
        <w:t xml:space="preserve">dipersiapkan untuk berbagi banyak hal tentang diri mereka dan mengharapkan transparansi setara dari bisnis dan pemerintahan. Mereka kurang percaya kepada bisnis dan lembaga publik ketimbang generasi-generasi sebelumnya. Zaman internet dan Wikileaks memberi generasi ini peluang untuk melihat tembus ke balik jubah </w:t>
      </w:r>
      <w:r w:rsidR="0014783C">
        <w:rPr>
          <w:rFonts w:eastAsia="Times New Roman" w:cs="Times New Roman"/>
          <w:bCs/>
          <w:sz w:val="24"/>
          <w:szCs w:val="24"/>
        </w:rPr>
        <w:t xml:space="preserve">mewah </w:t>
      </w:r>
      <w:r w:rsidR="007910AF" w:rsidRPr="00CF2A7B">
        <w:rPr>
          <w:rFonts w:eastAsia="Times New Roman" w:cs="Times New Roman"/>
          <w:bCs/>
          <w:sz w:val="24"/>
          <w:szCs w:val="24"/>
        </w:rPr>
        <w:t>empire dan mereka tidak terlalu suka dengan apa yang terlihat itu. Di tengah prospek lemah lowongan kerja, maka pemuda yan</w:t>
      </w:r>
      <w:r w:rsidR="0014783C">
        <w:rPr>
          <w:rFonts w:eastAsia="Times New Roman" w:cs="Times New Roman"/>
          <w:bCs/>
          <w:sz w:val="24"/>
          <w:szCs w:val="24"/>
        </w:rPr>
        <w:t>g semakin intelektual dan terkon</w:t>
      </w:r>
      <w:r w:rsidR="007910AF" w:rsidRPr="00CF2A7B">
        <w:rPr>
          <w:rFonts w:eastAsia="Times New Roman" w:cs="Times New Roman"/>
          <w:bCs/>
          <w:sz w:val="24"/>
          <w:szCs w:val="24"/>
        </w:rPr>
        <w:t>eksi secara global, akan semakin aktif secara politis karena keniscayaan.</w:t>
      </w:r>
    </w:p>
    <w:p w:rsidR="0014783C" w:rsidRDefault="0014783C" w:rsidP="00B505D1">
      <w:pPr>
        <w:spacing w:after="0" w:line="240" w:lineRule="auto"/>
        <w:jc w:val="both"/>
        <w:rPr>
          <w:rFonts w:eastAsia="Times New Roman" w:cs="Times New Roman"/>
          <w:bCs/>
          <w:sz w:val="24"/>
          <w:szCs w:val="24"/>
        </w:rPr>
      </w:pPr>
    </w:p>
    <w:p w:rsidR="00CA2F08" w:rsidRDefault="00A879EC" w:rsidP="00B505D1">
      <w:pPr>
        <w:spacing w:after="0" w:line="240" w:lineRule="auto"/>
        <w:jc w:val="both"/>
        <w:rPr>
          <w:rFonts w:eastAsia="Times New Roman" w:cs="Times New Roman"/>
          <w:bCs/>
          <w:sz w:val="24"/>
          <w:szCs w:val="24"/>
        </w:rPr>
      </w:pPr>
      <w:r>
        <w:rPr>
          <w:rFonts w:eastAsia="Times New Roman" w:cs="Times New Roman"/>
          <w:bCs/>
          <w:sz w:val="24"/>
          <w:szCs w:val="24"/>
        </w:rPr>
        <w:t>Apa</w:t>
      </w:r>
      <w:r w:rsidR="000605E7">
        <w:rPr>
          <w:rFonts w:eastAsia="Times New Roman" w:cs="Times New Roman"/>
          <w:bCs/>
          <w:sz w:val="24"/>
          <w:szCs w:val="24"/>
        </w:rPr>
        <w:t>kah</w:t>
      </w:r>
      <w:r>
        <w:rPr>
          <w:rFonts w:eastAsia="Times New Roman" w:cs="Times New Roman"/>
          <w:bCs/>
          <w:sz w:val="24"/>
          <w:szCs w:val="24"/>
        </w:rPr>
        <w:t xml:space="preserve"> yang </w:t>
      </w:r>
      <w:r w:rsidR="000605E7">
        <w:rPr>
          <w:rFonts w:eastAsia="Times New Roman" w:cs="Times New Roman"/>
          <w:bCs/>
          <w:sz w:val="24"/>
          <w:szCs w:val="24"/>
        </w:rPr>
        <w:t xml:space="preserve">disebut </w:t>
      </w:r>
      <w:r>
        <w:rPr>
          <w:rFonts w:eastAsia="Times New Roman" w:cs="Times New Roman"/>
          <w:bCs/>
          <w:sz w:val="24"/>
          <w:szCs w:val="24"/>
        </w:rPr>
        <w:t xml:space="preserve">empire? </w:t>
      </w:r>
      <w:r w:rsidR="000605E7">
        <w:rPr>
          <w:rFonts w:eastAsia="Times New Roman" w:cs="Times New Roman"/>
          <w:bCs/>
          <w:sz w:val="24"/>
          <w:szCs w:val="24"/>
        </w:rPr>
        <w:t xml:space="preserve">Empire adalah kekuatan ekonomi </w:t>
      </w:r>
      <w:r w:rsidR="005A34D3">
        <w:rPr>
          <w:rFonts w:eastAsia="Times New Roman" w:cs="Times New Roman"/>
          <w:bCs/>
          <w:sz w:val="24"/>
          <w:szCs w:val="24"/>
        </w:rPr>
        <w:t xml:space="preserve">global (termasuk nasional dan lokal) yang berkolaborasi dengan kekuatan politik, militer, pemerintahan, sosial, teknologi, media, budaya dan agama. Apa yang mereka lihat di balik jubah empire? Keserakahan, ketidakadilan, ketidakmanusiawian. D balik jubah itu ada kekuatan yang menghisap, kekuasaan yang menindas, niat yang membinasakan. </w:t>
      </w:r>
      <w:r w:rsidR="00AC671B">
        <w:rPr>
          <w:rFonts w:eastAsia="Times New Roman" w:cs="Times New Roman"/>
          <w:bCs/>
          <w:sz w:val="24"/>
          <w:szCs w:val="24"/>
        </w:rPr>
        <w:t>Namun di luar jubah empire sangat indah</w:t>
      </w:r>
      <w:r w:rsidR="009A21F9">
        <w:rPr>
          <w:rFonts w:eastAsia="Times New Roman" w:cs="Times New Roman"/>
          <w:bCs/>
          <w:sz w:val="24"/>
          <w:szCs w:val="24"/>
        </w:rPr>
        <w:t>, menarik</w:t>
      </w:r>
      <w:r w:rsidR="00AC671B">
        <w:rPr>
          <w:rFonts w:eastAsia="Times New Roman" w:cs="Times New Roman"/>
          <w:bCs/>
          <w:sz w:val="24"/>
          <w:szCs w:val="24"/>
        </w:rPr>
        <w:t xml:space="preserve"> dan mencitrakan kebalikan dari semua yang di dalamnya. </w:t>
      </w:r>
      <w:r w:rsidR="00F05189">
        <w:rPr>
          <w:rFonts w:eastAsia="Times New Roman" w:cs="Times New Roman"/>
          <w:bCs/>
          <w:sz w:val="24"/>
          <w:szCs w:val="24"/>
        </w:rPr>
        <w:t xml:space="preserve">Sebagian terbesar pemuda berharap dengan kecerdasan mereka masuk ke dalam jejaring empire. Di sana ada penghasilan yang bagus dan karir yang dapat merayap atau meloncat ke atas. Ini sebuah niat yang bagus sepanjang tak hanyut ke dalam jubah empire itu dan mencerna keserakahan, ketidakadilan, ketidakmanusiawian. Bagus manakala dari dalam jubah itu pemuda dengan satu dan lain cara terus menerus menginginkan transparansi, bagus luar dan dalam. Bagus karena dalam posisi di dalam jubah empire, pemuda dapat melakukan apa saya jargonkan di Sidang Raya DGD Busan </w:t>
      </w:r>
      <w:r w:rsidR="00F05189">
        <w:rPr>
          <w:rFonts w:eastAsia="Times New Roman" w:cs="Times New Roman"/>
          <w:bCs/>
          <w:sz w:val="24"/>
          <w:szCs w:val="24"/>
        </w:rPr>
        <w:lastRenderedPageBreak/>
        <w:t xml:space="preserve">sebagai “putting Justice at the heart of empire”. Artinya adalah mencari alternatif kreatif </w:t>
      </w:r>
      <w:r w:rsidR="00592C7C">
        <w:rPr>
          <w:rFonts w:eastAsia="Times New Roman" w:cs="Times New Roman"/>
          <w:bCs/>
          <w:sz w:val="24"/>
          <w:szCs w:val="24"/>
        </w:rPr>
        <w:t>untuk</w:t>
      </w:r>
      <w:r w:rsidR="00F05189">
        <w:rPr>
          <w:rFonts w:eastAsia="Times New Roman" w:cs="Times New Roman"/>
          <w:bCs/>
          <w:sz w:val="24"/>
          <w:szCs w:val="24"/>
        </w:rPr>
        <w:t xml:space="preserve"> </w:t>
      </w:r>
      <w:r w:rsidR="00592C7C">
        <w:rPr>
          <w:rFonts w:eastAsia="Times New Roman" w:cs="Times New Roman"/>
          <w:bCs/>
          <w:sz w:val="24"/>
          <w:szCs w:val="24"/>
        </w:rPr>
        <w:t>membuat</w:t>
      </w:r>
      <w:r w:rsidR="00F05189">
        <w:rPr>
          <w:rFonts w:eastAsia="Times New Roman" w:cs="Times New Roman"/>
          <w:bCs/>
          <w:sz w:val="24"/>
          <w:szCs w:val="24"/>
        </w:rPr>
        <w:t xml:space="preserve"> syahwat kekuatan empire berpihak kepada keadilan, kemanusiawian dan kehidupan, dengan mengingat bahwa seluruh kehidupan segala ciptaan adalah sat</w:t>
      </w:r>
      <w:r w:rsidR="00554214">
        <w:rPr>
          <w:rFonts w:eastAsia="Times New Roman" w:cs="Times New Roman"/>
          <w:bCs/>
          <w:sz w:val="24"/>
          <w:szCs w:val="24"/>
        </w:rPr>
        <w:t>u</w:t>
      </w:r>
      <w:r w:rsidR="00F05189">
        <w:rPr>
          <w:rFonts w:eastAsia="Times New Roman" w:cs="Times New Roman"/>
          <w:bCs/>
          <w:sz w:val="24"/>
          <w:szCs w:val="24"/>
        </w:rPr>
        <w:t xml:space="preserve"> rumah tangga Allah.</w:t>
      </w:r>
    </w:p>
    <w:p w:rsidR="007910AF" w:rsidRPr="00CF2A7B" w:rsidRDefault="007910AF" w:rsidP="00B505D1">
      <w:pPr>
        <w:spacing w:after="0" w:line="240" w:lineRule="auto"/>
        <w:jc w:val="both"/>
        <w:rPr>
          <w:sz w:val="24"/>
          <w:szCs w:val="24"/>
        </w:rPr>
      </w:pPr>
    </w:p>
    <w:p w:rsidR="006B2FC2" w:rsidRPr="00CF2A7B" w:rsidRDefault="006B2FC2"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3 Lebih mendukung Agenda Liberal dan Progresif</w:t>
      </w:r>
    </w:p>
    <w:p w:rsidR="007910AF" w:rsidRDefault="00F05189" w:rsidP="00B505D1">
      <w:pPr>
        <w:spacing w:after="0" w:line="240" w:lineRule="auto"/>
        <w:jc w:val="both"/>
        <w:rPr>
          <w:sz w:val="24"/>
          <w:szCs w:val="24"/>
        </w:rPr>
      </w:pPr>
      <w:r>
        <w:rPr>
          <w:sz w:val="24"/>
          <w:szCs w:val="24"/>
        </w:rPr>
        <w:t>P</w:t>
      </w:r>
      <w:r w:rsidR="007910AF" w:rsidRPr="00CF2A7B">
        <w:rPr>
          <w:sz w:val="24"/>
          <w:szCs w:val="24"/>
        </w:rPr>
        <w:t xml:space="preserve">emuda </w:t>
      </w:r>
      <w:r>
        <w:rPr>
          <w:sz w:val="24"/>
          <w:szCs w:val="24"/>
        </w:rPr>
        <w:t xml:space="preserve">di Amerika Serikat merupakan contoh saja tentang pemuda yang </w:t>
      </w:r>
      <w:r w:rsidR="007910AF" w:rsidRPr="00CF2A7B">
        <w:rPr>
          <w:sz w:val="24"/>
          <w:szCs w:val="24"/>
        </w:rPr>
        <w:t>lebih progresif secara politis</w:t>
      </w:r>
      <w:r>
        <w:rPr>
          <w:sz w:val="24"/>
          <w:szCs w:val="24"/>
        </w:rPr>
        <w:t>.</w:t>
      </w:r>
      <w:r w:rsidR="007910AF" w:rsidRPr="00CF2A7B">
        <w:rPr>
          <w:sz w:val="24"/>
          <w:szCs w:val="24"/>
        </w:rPr>
        <w:t xml:space="preserve"> </w:t>
      </w:r>
      <w:r>
        <w:rPr>
          <w:sz w:val="24"/>
          <w:szCs w:val="24"/>
        </w:rPr>
        <w:t xml:space="preserve">Millenials AS </w:t>
      </w:r>
      <w:r w:rsidR="007910AF" w:rsidRPr="00CF2A7B">
        <w:rPr>
          <w:sz w:val="24"/>
          <w:szCs w:val="24"/>
        </w:rPr>
        <w:t xml:space="preserve">berada di balik sukses Obama di tahun 2008. Pemberontakan di Mesir dan gerakan-gerakan lain di Timur Tengah pada 2011 juga diwakili oleh gerakan-gerakan pemuda yang terpelajar yang memilih untuk mengubah rezim represif yang tidak memenuhi kebutuhan mereka. Mereka mengorganisasi </w:t>
      </w:r>
      <w:r>
        <w:rPr>
          <w:sz w:val="24"/>
          <w:szCs w:val="24"/>
        </w:rPr>
        <w:t xml:space="preserve">diri </w:t>
      </w:r>
      <w:r w:rsidR="007910AF" w:rsidRPr="00CF2A7B">
        <w:rPr>
          <w:sz w:val="24"/>
          <w:szCs w:val="24"/>
        </w:rPr>
        <w:t xml:space="preserve">melalui teknologi </w:t>
      </w:r>
      <w:r w:rsidR="00783E5D" w:rsidRPr="00CF2A7B">
        <w:rPr>
          <w:sz w:val="24"/>
          <w:szCs w:val="24"/>
        </w:rPr>
        <w:t>dan media sosial.</w:t>
      </w:r>
    </w:p>
    <w:p w:rsidR="00F05189" w:rsidRDefault="00F05189" w:rsidP="00B505D1">
      <w:pPr>
        <w:spacing w:after="0" w:line="240" w:lineRule="auto"/>
        <w:jc w:val="both"/>
        <w:rPr>
          <w:sz w:val="24"/>
          <w:szCs w:val="24"/>
        </w:rPr>
      </w:pPr>
      <w:r>
        <w:rPr>
          <w:sz w:val="24"/>
          <w:szCs w:val="24"/>
        </w:rPr>
        <w:t xml:space="preserve">Pemuda di Indonesia tidak ketinggalan dari rekan-rekannya di AS dan seantero penjuru dunia. </w:t>
      </w:r>
      <w:r w:rsidR="00592C7C">
        <w:rPr>
          <w:sz w:val="24"/>
          <w:szCs w:val="24"/>
        </w:rPr>
        <w:t>Demi s</w:t>
      </w:r>
      <w:r>
        <w:rPr>
          <w:sz w:val="24"/>
          <w:szCs w:val="24"/>
        </w:rPr>
        <w:t xml:space="preserve">ukses Jokowi menuju istana dan </w:t>
      </w:r>
      <w:r w:rsidR="00592C7C">
        <w:rPr>
          <w:sz w:val="24"/>
          <w:szCs w:val="24"/>
        </w:rPr>
        <w:t xml:space="preserve">demi Ahok ke DKI 1, </w:t>
      </w:r>
      <w:r>
        <w:rPr>
          <w:sz w:val="24"/>
          <w:szCs w:val="24"/>
        </w:rPr>
        <w:t xml:space="preserve">para pemuda </w:t>
      </w:r>
      <w:r w:rsidR="00592C7C">
        <w:rPr>
          <w:sz w:val="24"/>
          <w:szCs w:val="24"/>
        </w:rPr>
        <w:t xml:space="preserve">termasuk kelompok </w:t>
      </w:r>
      <w:r>
        <w:rPr>
          <w:sz w:val="24"/>
          <w:szCs w:val="24"/>
        </w:rPr>
        <w:t xml:space="preserve">“Teman Ahok” mengorganisiri diri dalam memasuki politik demi perubahan dari sistem politik dan pemerintahan yang korup. </w:t>
      </w:r>
      <w:r w:rsidR="00554214">
        <w:rPr>
          <w:sz w:val="24"/>
          <w:szCs w:val="24"/>
        </w:rPr>
        <w:t xml:space="preserve">Peran mereka melalui media sosial bahkan melebihi peran media mainstream. </w:t>
      </w:r>
    </w:p>
    <w:p w:rsidR="007910AF" w:rsidRPr="00CF2A7B" w:rsidRDefault="007910AF" w:rsidP="00D954E6">
      <w:pPr>
        <w:spacing w:after="0" w:line="240" w:lineRule="auto"/>
        <w:jc w:val="right"/>
        <w:rPr>
          <w:sz w:val="24"/>
          <w:szCs w:val="24"/>
        </w:rPr>
      </w:pPr>
    </w:p>
    <w:p w:rsidR="006B2FC2" w:rsidRPr="00CF2A7B" w:rsidRDefault="006B2FC2"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4 Lebih Fleksibel</w:t>
      </w:r>
    </w:p>
    <w:p w:rsidR="00783E5D" w:rsidRDefault="00783E5D" w:rsidP="00B505D1">
      <w:pPr>
        <w:spacing w:after="0" w:line="240" w:lineRule="auto"/>
        <w:jc w:val="both"/>
        <w:rPr>
          <w:sz w:val="24"/>
          <w:szCs w:val="24"/>
        </w:rPr>
      </w:pPr>
      <w:r w:rsidRPr="00CF2A7B">
        <w:rPr>
          <w:sz w:val="24"/>
          <w:szCs w:val="24"/>
        </w:rPr>
        <w:t xml:space="preserve">Ini adalah generasi ini yang sebagian terbesar tak berharap berkarir panjang dalam arti tradisional. Tingkat pengangguran tinggi dan tingkat pendidikan yang baik berarti mereka akan menciptakan penghidupan mereka karena keniscayaan. Kunci tantangan </w:t>
      </w:r>
      <w:r w:rsidR="00592C7C">
        <w:rPr>
          <w:sz w:val="24"/>
          <w:szCs w:val="24"/>
        </w:rPr>
        <w:t>b</w:t>
      </w:r>
      <w:r w:rsidR="00592C7C" w:rsidRPr="00CF2A7B">
        <w:rPr>
          <w:sz w:val="24"/>
          <w:szCs w:val="24"/>
        </w:rPr>
        <w:t>agi</w:t>
      </w:r>
      <w:r w:rsidRPr="00CF2A7B">
        <w:rPr>
          <w:sz w:val="24"/>
          <w:szCs w:val="24"/>
        </w:rPr>
        <w:t xml:space="preserve"> mereka adalah menemukan makna dan harapan dalam hidup mereka melalui percaya diri, koneksi satu dengan lainnya, dan kaitan dengan sistem yang dapat mendukung ketimbang </w:t>
      </w:r>
      <w:r w:rsidR="00CF2A7B">
        <w:rPr>
          <w:sz w:val="24"/>
          <w:szCs w:val="24"/>
        </w:rPr>
        <w:t xml:space="preserve">mengeksploitasi </w:t>
      </w:r>
      <w:r w:rsidRPr="00CF2A7B">
        <w:rPr>
          <w:sz w:val="24"/>
          <w:szCs w:val="24"/>
        </w:rPr>
        <w:t>mereka.</w:t>
      </w:r>
      <w:r w:rsidR="00592C7C">
        <w:rPr>
          <w:sz w:val="24"/>
          <w:szCs w:val="24"/>
        </w:rPr>
        <w:t xml:space="preserve"> </w:t>
      </w:r>
    </w:p>
    <w:p w:rsidR="006F2776" w:rsidRDefault="006F2776" w:rsidP="00B505D1">
      <w:pPr>
        <w:spacing w:after="0" w:line="240" w:lineRule="auto"/>
        <w:jc w:val="both"/>
        <w:rPr>
          <w:sz w:val="24"/>
          <w:szCs w:val="24"/>
        </w:rPr>
      </w:pPr>
    </w:p>
    <w:p w:rsidR="006F2776" w:rsidRDefault="006F2776" w:rsidP="00B505D1">
      <w:pPr>
        <w:spacing w:after="0" w:line="240" w:lineRule="auto"/>
        <w:jc w:val="both"/>
        <w:rPr>
          <w:sz w:val="24"/>
          <w:szCs w:val="24"/>
        </w:rPr>
      </w:pPr>
      <w:r>
        <w:rPr>
          <w:sz w:val="24"/>
          <w:szCs w:val="24"/>
        </w:rPr>
        <w:t xml:space="preserve">Memahami fleksibilitas tersebut </w:t>
      </w:r>
      <w:r w:rsidR="00EC6B21">
        <w:rPr>
          <w:sz w:val="24"/>
          <w:szCs w:val="24"/>
        </w:rPr>
        <w:t xml:space="preserve">akan bagus manakala </w:t>
      </w:r>
      <w:r>
        <w:rPr>
          <w:sz w:val="24"/>
          <w:szCs w:val="24"/>
        </w:rPr>
        <w:t xml:space="preserve">dalam TRP 2017, bahkan pra TRP 2017, diselenggarakan adu gagasan mencari alternatif program </w:t>
      </w:r>
      <w:r>
        <w:rPr>
          <w:sz w:val="24"/>
          <w:szCs w:val="24"/>
        </w:rPr>
        <w:t xml:space="preserve">kreatif dan atraktif </w:t>
      </w:r>
      <w:r>
        <w:rPr>
          <w:sz w:val="24"/>
          <w:szCs w:val="24"/>
        </w:rPr>
        <w:t xml:space="preserve">dari kebaktian pemuda selama ini. Para penggagas terbaik tentu berhak atas hadiah yang pantas. Jika dilakukan pada pra TRP maka TRP dapat menjalankan dinamika kelompok mematangkan, mensosialisasikan dan menyepakati bersama </w:t>
      </w:r>
      <w:r w:rsidR="00EC6B21">
        <w:rPr>
          <w:sz w:val="24"/>
          <w:szCs w:val="24"/>
        </w:rPr>
        <w:t xml:space="preserve">gagasan-gagasan yang muncul. Niscaya muncul  </w:t>
      </w:r>
      <w:r>
        <w:rPr>
          <w:sz w:val="24"/>
          <w:szCs w:val="24"/>
        </w:rPr>
        <w:t>perubahan pola program pemuda jemaat serta tujuan relevan, yang menguntungkan pemaknaan diri pemuda sendiri dan bersama.</w:t>
      </w:r>
      <w:r w:rsidR="00EC6B21">
        <w:rPr>
          <w:sz w:val="24"/>
          <w:szCs w:val="24"/>
        </w:rPr>
        <w:t xml:space="preserve"> </w:t>
      </w:r>
    </w:p>
    <w:p w:rsidR="006F2776" w:rsidRDefault="006F2776" w:rsidP="00B505D1">
      <w:pPr>
        <w:spacing w:after="0" w:line="240" w:lineRule="auto"/>
        <w:jc w:val="both"/>
        <w:rPr>
          <w:sz w:val="24"/>
          <w:szCs w:val="24"/>
        </w:rPr>
      </w:pPr>
    </w:p>
    <w:p w:rsidR="00360666" w:rsidRPr="00CF2A7B" w:rsidRDefault="006B2FC2" w:rsidP="00360666">
      <w:pPr>
        <w:spacing w:after="0" w:line="240" w:lineRule="auto"/>
        <w:jc w:val="both"/>
        <w:rPr>
          <w:rFonts w:eastAsia="Times New Roman" w:cs="Times New Roman"/>
          <w:b/>
          <w:bCs/>
          <w:sz w:val="24"/>
          <w:szCs w:val="24"/>
        </w:rPr>
      </w:pPr>
      <w:r w:rsidRPr="00CF2A7B">
        <w:rPr>
          <w:rFonts w:eastAsia="Times New Roman" w:cs="Times New Roman"/>
          <w:b/>
          <w:bCs/>
          <w:sz w:val="24"/>
          <w:szCs w:val="24"/>
        </w:rPr>
        <w:t>5 Terorientasi Komunitas</w:t>
      </w:r>
    </w:p>
    <w:p w:rsidR="00783E5D" w:rsidRDefault="00783E5D" w:rsidP="00360666">
      <w:pPr>
        <w:spacing w:after="0" w:line="240" w:lineRule="auto"/>
        <w:jc w:val="both"/>
        <w:rPr>
          <w:sz w:val="24"/>
          <w:szCs w:val="24"/>
        </w:rPr>
      </w:pPr>
      <w:r w:rsidRPr="00CF2A7B">
        <w:rPr>
          <w:sz w:val="24"/>
          <w:szCs w:val="24"/>
        </w:rPr>
        <w:t xml:space="preserve">Millenials bertumbuh dewasa dalam dunia yang ditentukan oleh terorisme, kekacauan ekonomi dan runtuhnya lingkungan. </w:t>
      </w:r>
      <w:r w:rsidR="00D954E6" w:rsidRPr="00CF2A7B">
        <w:rPr>
          <w:sz w:val="24"/>
          <w:szCs w:val="24"/>
        </w:rPr>
        <w:t xml:space="preserve">Konektivitas memungkinkan mereka menyaksikan setiap bencana alam besar mulai dari tsunami sampai gempa bumi dan setiap contoh ketidakstabilan geopolitik. Stabilitas mereka sendiri berasal dari keluarga, sahabat-sahabat dan komunitas digital. Mereka lebih berorientasi tim dan kolaboratif </w:t>
      </w:r>
      <w:r w:rsidR="00592C7C" w:rsidRPr="00CF2A7B">
        <w:rPr>
          <w:sz w:val="24"/>
          <w:szCs w:val="24"/>
        </w:rPr>
        <w:t>dar</w:t>
      </w:r>
      <w:r w:rsidR="00592C7C">
        <w:rPr>
          <w:sz w:val="24"/>
          <w:szCs w:val="24"/>
        </w:rPr>
        <w:t>i</w:t>
      </w:r>
      <w:r w:rsidR="00D954E6" w:rsidRPr="00CF2A7B">
        <w:rPr>
          <w:sz w:val="24"/>
          <w:szCs w:val="24"/>
        </w:rPr>
        <w:t xml:space="preserve"> pada generasi-generasi lain dan tampaknya lebih berbelarasa. Generasi ini kini muncul sebagai generasi yang lebih terlibat </w:t>
      </w:r>
      <w:r w:rsidR="0033380B">
        <w:rPr>
          <w:sz w:val="24"/>
          <w:szCs w:val="24"/>
        </w:rPr>
        <w:t>dalam usia yang jauh lebih muda</w:t>
      </w:r>
      <w:r w:rsidR="00D954E6" w:rsidRPr="00CF2A7B">
        <w:rPr>
          <w:sz w:val="24"/>
          <w:szCs w:val="24"/>
        </w:rPr>
        <w:t>.</w:t>
      </w:r>
    </w:p>
    <w:p w:rsidR="008814ED" w:rsidRDefault="008814ED" w:rsidP="00360666">
      <w:pPr>
        <w:spacing w:after="0" w:line="240" w:lineRule="auto"/>
        <w:jc w:val="both"/>
        <w:rPr>
          <w:sz w:val="24"/>
          <w:szCs w:val="24"/>
        </w:rPr>
      </w:pPr>
    </w:p>
    <w:p w:rsidR="008814ED" w:rsidRPr="00CF2A7B" w:rsidRDefault="00A879EC" w:rsidP="00360666">
      <w:pPr>
        <w:spacing w:after="0" w:line="240" w:lineRule="auto"/>
        <w:jc w:val="both"/>
        <w:rPr>
          <w:sz w:val="24"/>
          <w:szCs w:val="24"/>
        </w:rPr>
      </w:pPr>
      <w:r>
        <w:rPr>
          <w:sz w:val="24"/>
          <w:szCs w:val="24"/>
        </w:rPr>
        <w:t xml:space="preserve">Jarak antara wilayah Sinwil Jatim, Jateng dan Jabar cukup jauh untuk berkomunitas. Namun demikian TRP GKI 2017 dapat </w:t>
      </w:r>
      <w:r w:rsidR="00BE4424">
        <w:rPr>
          <w:sz w:val="24"/>
          <w:szCs w:val="24"/>
        </w:rPr>
        <w:t>m</w:t>
      </w:r>
      <w:r>
        <w:rPr>
          <w:sz w:val="24"/>
          <w:szCs w:val="24"/>
        </w:rPr>
        <w:t>encip</w:t>
      </w:r>
      <w:r w:rsidR="00BE4424">
        <w:rPr>
          <w:sz w:val="24"/>
          <w:szCs w:val="24"/>
        </w:rPr>
        <w:t>t</w:t>
      </w:r>
      <w:r>
        <w:rPr>
          <w:sz w:val="24"/>
          <w:szCs w:val="24"/>
        </w:rPr>
        <w:t xml:space="preserve">akan sebuah web, blog, vlog, </w:t>
      </w:r>
      <w:r w:rsidR="00BE4424">
        <w:rPr>
          <w:sz w:val="24"/>
          <w:szCs w:val="24"/>
        </w:rPr>
        <w:t>group twitter, facebook group dll</w:t>
      </w:r>
      <w:r w:rsidR="006F0D46">
        <w:rPr>
          <w:sz w:val="24"/>
          <w:szCs w:val="24"/>
        </w:rPr>
        <w:t>, bahkan sebuah ajang cari jodoh!</w:t>
      </w:r>
      <w:r w:rsidR="00BE4424">
        <w:rPr>
          <w:sz w:val="24"/>
          <w:szCs w:val="24"/>
        </w:rPr>
        <w:t xml:space="preserve"> </w:t>
      </w:r>
      <w:r w:rsidR="006F0D46">
        <w:rPr>
          <w:sz w:val="24"/>
          <w:szCs w:val="24"/>
        </w:rPr>
        <w:t xml:space="preserve">Ini </w:t>
      </w:r>
      <w:r w:rsidR="00BE4424">
        <w:rPr>
          <w:sz w:val="24"/>
          <w:szCs w:val="24"/>
        </w:rPr>
        <w:t xml:space="preserve">memungkinkan para pemuda GKI berkomunitas satu dengan lainnya, tanpa memandang jarak fisik. Tentu saja gagasan ini mesti dibarengi </w:t>
      </w:r>
      <w:r w:rsidR="00BE4424">
        <w:rPr>
          <w:sz w:val="24"/>
          <w:szCs w:val="24"/>
        </w:rPr>
        <w:lastRenderedPageBreak/>
        <w:t xml:space="preserve">dengan arsitektur pembangunan komunitas digital pemuda GKI yang </w:t>
      </w:r>
      <w:r w:rsidR="006F0D46">
        <w:rPr>
          <w:sz w:val="24"/>
          <w:szCs w:val="24"/>
        </w:rPr>
        <w:t xml:space="preserve">konseptual kreatif, realistis, kritis dan </w:t>
      </w:r>
      <w:r w:rsidR="00BE4424">
        <w:rPr>
          <w:sz w:val="24"/>
          <w:szCs w:val="24"/>
        </w:rPr>
        <w:t>relevan.</w:t>
      </w:r>
    </w:p>
    <w:p w:rsidR="00D954E6" w:rsidRPr="00CF2A7B" w:rsidRDefault="00D954E6" w:rsidP="00360666">
      <w:pPr>
        <w:spacing w:after="0" w:line="240" w:lineRule="auto"/>
        <w:jc w:val="both"/>
        <w:rPr>
          <w:rFonts w:eastAsia="Times New Roman" w:cs="Times New Roman"/>
          <w:sz w:val="24"/>
          <w:szCs w:val="24"/>
        </w:rPr>
      </w:pPr>
    </w:p>
    <w:p w:rsidR="006B2FC2" w:rsidRPr="00CF2A7B" w:rsidRDefault="006B2FC2" w:rsidP="00B505D1">
      <w:pPr>
        <w:spacing w:after="0" w:line="240" w:lineRule="auto"/>
        <w:jc w:val="both"/>
        <w:rPr>
          <w:rFonts w:eastAsia="Times New Roman" w:cs="Times New Roman"/>
          <w:b/>
          <w:bCs/>
          <w:sz w:val="24"/>
          <w:szCs w:val="24"/>
        </w:rPr>
      </w:pPr>
      <w:r w:rsidRPr="00CF2A7B">
        <w:rPr>
          <w:rFonts w:eastAsia="Times New Roman" w:cs="Times New Roman"/>
          <w:b/>
          <w:bCs/>
          <w:sz w:val="24"/>
          <w:szCs w:val="24"/>
        </w:rPr>
        <w:t xml:space="preserve">6 Lebih Spiritual </w:t>
      </w:r>
    </w:p>
    <w:p w:rsidR="00D954E6" w:rsidRDefault="006F0D46" w:rsidP="00B505D1">
      <w:pPr>
        <w:spacing w:after="0" w:line="240" w:lineRule="auto"/>
        <w:jc w:val="both"/>
        <w:rPr>
          <w:sz w:val="24"/>
          <w:szCs w:val="24"/>
        </w:rPr>
      </w:pPr>
      <w:r>
        <w:rPr>
          <w:rFonts w:eastAsia="Times New Roman" w:cs="Times New Roman"/>
          <w:bCs/>
          <w:sz w:val="24"/>
          <w:szCs w:val="24"/>
        </w:rPr>
        <w:t xml:space="preserve">Menuju </w:t>
      </w:r>
      <w:r w:rsidR="00D954E6" w:rsidRPr="00CF2A7B">
        <w:rPr>
          <w:rFonts w:eastAsia="Times New Roman" w:cs="Times New Roman"/>
          <w:bCs/>
          <w:sz w:val="24"/>
          <w:szCs w:val="24"/>
        </w:rPr>
        <w:t>tahun 2052 temuan-temua</w:t>
      </w:r>
      <w:r w:rsidR="00575202">
        <w:rPr>
          <w:rFonts w:eastAsia="Times New Roman" w:cs="Times New Roman"/>
          <w:bCs/>
          <w:sz w:val="24"/>
          <w:szCs w:val="24"/>
        </w:rPr>
        <w:t>n</w:t>
      </w:r>
      <w:r w:rsidR="00D954E6" w:rsidRPr="00CF2A7B">
        <w:rPr>
          <w:rFonts w:eastAsia="Times New Roman" w:cs="Times New Roman"/>
          <w:bCs/>
          <w:sz w:val="24"/>
          <w:szCs w:val="24"/>
        </w:rPr>
        <w:t xml:space="preserve"> baru dalam bidang fisika kuantum, kesadaran manusia dan sains noetic (aktivitas mental) akan menjadi arus utama. </w:t>
      </w:r>
      <w:r w:rsidR="00D954E6" w:rsidRPr="00CF2A7B">
        <w:rPr>
          <w:sz w:val="24"/>
          <w:szCs w:val="24"/>
        </w:rPr>
        <w:t xml:space="preserve">Patricia Auberne dalam </w:t>
      </w:r>
      <w:r w:rsidR="00D954E6" w:rsidRPr="00CF2A7B">
        <w:rPr>
          <w:i/>
          <w:sz w:val="24"/>
          <w:szCs w:val="24"/>
        </w:rPr>
        <w:t>Megatrends 2010</w:t>
      </w:r>
      <w:r w:rsidR="00D954E6" w:rsidRPr="00CF2A7B">
        <w:rPr>
          <w:sz w:val="24"/>
          <w:szCs w:val="24"/>
        </w:rPr>
        <w:t xml:space="preserve"> menunjuk kepada bangkitnya spiritualitas dalam bisnis sebagai kunci kecenderungan bagi dasawarsa berikutnya. Kita hidup dalam masa karut marut dan pencarian makna dalam kehidupan, </w:t>
      </w:r>
      <w:r w:rsidR="00575202">
        <w:rPr>
          <w:sz w:val="24"/>
          <w:szCs w:val="24"/>
        </w:rPr>
        <w:t xml:space="preserve">kondisi itu </w:t>
      </w:r>
      <w:r w:rsidR="00D954E6" w:rsidRPr="00CF2A7B">
        <w:rPr>
          <w:sz w:val="24"/>
          <w:szCs w:val="24"/>
        </w:rPr>
        <w:t xml:space="preserve">menjadi pendorong yang kuat. </w:t>
      </w:r>
      <w:r w:rsidR="00CF2A7B" w:rsidRPr="00CF2A7B">
        <w:rPr>
          <w:sz w:val="24"/>
          <w:szCs w:val="24"/>
        </w:rPr>
        <w:t xml:space="preserve">Sementara </w:t>
      </w:r>
      <w:r w:rsidR="009A42A9">
        <w:rPr>
          <w:sz w:val="24"/>
          <w:szCs w:val="24"/>
        </w:rPr>
        <w:t>Millenials</w:t>
      </w:r>
      <w:r w:rsidR="00CF2A7B" w:rsidRPr="00CF2A7B">
        <w:rPr>
          <w:sz w:val="24"/>
          <w:szCs w:val="24"/>
        </w:rPr>
        <w:t xml:space="preserve"> makin kurang minat terlibat dalam agama resmi, konteks fisik di mana mereka berkembang (konektivitas tingkat tinggi dan kolaborasi) dan dampak dari riset sistem nilai (seperti misalnya dari </w:t>
      </w:r>
      <w:r w:rsidR="00575202">
        <w:rPr>
          <w:sz w:val="24"/>
          <w:szCs w:val="24"/>
        </w:rPr>
        <w:t>S</w:t>
      </w:r>
      <w:r w:rsidR="00CF2A7B" w:rsidRPr="00CF2A7B">
        <w:rPr>
          <w:sz w:val="24"/>
          <w:szCs w:val="24"/>
        </w:rPr>
        <w:t xml:space="preserve">piral Dynamics) mengindikasikan bahwa </w:t>
      </w:r>
      <w:r w:rsidR="0014783C">
        <w:rPr>
          <w:sz w:val="24"/>
          <w:szCs w:val="24"/>
        </w:rPr>
        <w:t>spesies manu</w:t>
      </w:r>
      <w:r w:rsidR="00CF2A7B" w:rsidRPr="00CF2A7B">
        <w:rPr>
          <w:sz w:val="24"/>
          <w:szCs w:val="24"/>
        </w:rPr>
        <w:t>sia akan terus mengembangkan kapasitas demi menggarap tingkat</w:t>
      </w:r>
      <w:r w:rsidR="0014783C">
        <w:rPr>
          <w:sz w:val="24"/>
          <w:szCs w:val="24"/>
        </w:rPr>
        <w:t xml:space="preserve"> </w:t>
      </w:r>
      <w:r w:rsidR="00CF2A7B" w:rsidRPr="00CF2A7B">
        <w:rPr>
          <w:sz w:val="24"/>
          <w:szCs w:val="24"/>
        </w:rPr>
        <w:t>kerumitan lebih besar dan realitas-realitas alternatif.</w:t>
      </w:r>
    </w:p>
    <w:p w:rsidR="00575202" w:rsidRDefault="00575202" w:rsidP="00B505D1">
      <w:pPr>
        <w:spacing w:after="0" w:line="240" w:lineRule="auto"/>
        <w:jc w:val="both"/>
        <w:rPr>
          <w:sz w:val="24"/>
          <w:szCs w:val="24"/>
        </w:rPr>
      </w:pPr>
    </w:p>
    <w:p w:rsidR="00575202" w:rsidRDefault="002138AE" w:rsidP="00B505D1">
      <w:pPr>
        <w:spacing w:after="0" w:line="240" w:lineRule="auto"/>
        <w:jc w:val="both"/>
        <w:rPr>
          <w:sz w:val="24"/>
          <w:szCs w:val="24"/>
        </w:rPr>
      </w:pPr>
      <w:r>
        <w:rPr>
          <w:sz w:val="24"/>
          <w:szCs w:val="24"/>
        </w:rPr>
        <w:t>Saya sudah sering mengkritisi bagaimana mengerdilnya teologi dalam jemaat. Misalnya Yesus menjadi Juruselamat Kristiani, yang jelas-jelas tidak alkitabiah, karena Yesus itu adalah Juruselamat Dunia! Saya juga sudah sering mengkritisi pengklisean ungkapan-ungkapan rohani Kristiani. Misalnya “</w:t>
      </w:r>
      <w:r w:rsidR="00DB6E9D">
        <w:rPr>
          <w:sz w:val="24"/>
          <w:szCs w:val="24"/>
        </w:rPr>
        <w:t>Doa besar k</w:t>
      </w:r>
      <w:r>
        <w:rPr>
          <w:sz w:val="24"/>
          <w:szCs w:val="24"/>
        </w:rPr>
        <w:t>uasanya,” “percaya kepada Alkitab,” yang sejatinya mengalihkan orang Kristiani dari Allah kepada sarana dan simbol-simbol.</w:t>
      </w:r>
      <w:r w:rsidR="00DB6E9D">
        <w:rPr>
          <w:sz w:val="24"/>
          <w:szCs w:val="24"/>
        </w:rPr>
        <w:t xml:space="preserve"> Sesungguhnya yang berkuasa adalah Allah, bukan doa dan percaya kita kepada Allah, bukan Alkitab. Millenials menuntut spiritualitas yang otentik, bukan yang klise. Secara lebih puitis saya ungkapkan pemuda tidak menginginkan </w:t>
      </w:r>
      <w:r w:rsidR="00DB6E9D" w:rsidRPr="00DB6E9D">
        <w:rPr>
          <w:i/>
          <w:sz w:val="24"/>
          <w:szCs w:val="24"/>
        </w:rPr>
        <w:t>“second hand spirituality”</w:t>
      </w:r>
      <w:r w:rsidR="00DB6E9D">
        <w:rPr>
          <w:sz w:val="24"/>
          <w:szCs w:val="24"/>
        </w:rPr>
        <w:t xml:space="preserve"> tetapi </w:t>
      </w:r>
      <w:r w:rsidR="00DB6E9D" w:rsidRPr="00DB6E9D">
        <w:rPr>
          <w:i/>
          <w:sz w:val="24"/>
          <w:szCs w:val="24"/>
        </w:rPr>
        <w:t>“first hand spirituality”</w:t>
      </w:r>
      <w:r w:rsidR="00DB6E9D">
        <w:rPr>
          <w:sz w:val="24"/>
          <w:szCs w:val="24"/>
        </w:rPr>
        <w:t xml:space="preserve">! Jika TRP 2017 hanya menyajikan teologi opa-oma atau teologi om-tante yang sudah usang maka itu merupakan sebuah kegagalan didaktik. Perlu disain yang segar dan otentik untuk melakukan konsientisasi pemuda dalam Pencarian mereka akan </w:t>
      </w:r>
      <w:r w:rsidR="00DB6E9D" w:rsidRPr="00DB6E9D">
        <w:rPr>
          <w:i/>
          <w:sz w:val="24"/>
          <w:szCs w:val="24"/>
        </w:rPr>
        <w:t>“next step spirituality.”</w:t>
      </w:r>
    </w:p>
    <w:p w:rsidR="00DB6E9D" w:rsidRDefault="00DB6E9D" w:rsidP="00B505D1">
      <w:pPr>
        <w:spacing w:after="0" w:line="240" w:lineRule="auto"/>
        <w:jc w:val="both"/>
        <w:rPr>
          <w:sz w:val="24"/>
          <w:szCs w:val="24"/>
        </w:rPr>
      </w:pPr>
    </w:p>
    <w:p w:rsidR="00E56FAD" w:rsidRPr="00CF2A7B" w:rsidRDefault="00DB6E9D" w:rsidP="00B505D1">
      <w:pPr>
        <w:spacing w:after="0" w:line="240" w:lineRule="auto"/>
        <w:jc w:val="both"/>
        <w:rPr>
          <w:rFonts w:eastAsia="Times New Roman" w:cs="Times New Roman"/>
          <w:b/>
          <w:bCs/>
          <w:sz w:val="24"/>
          <w:szCs w:val="24"/>
        </w:rPr>
      </w:pPr>
      <w:r>
        <w:rPr>
          <w:rFonts w:eastAsia="Times New Roman" w:cs="Times New Roman"/>
          <w:b/>
          <w:bCs/>
          <w:sz w:val="24"/>
          <w:szCs w:val="24"/>
        </w:rPr>
        <w:t>KS: Monday, April 10, 2017</w:t>
      </w:r>
    </w:p>
    <w:p w:rsidR="00561872" w:rsidRPr="00CF2A7B" w:rsidRDefault="00561872" w:rsidP="00561872">
      <w:pPr>
        <w:spacing w:after="0" w:line="240" w:lineRule="auto"/>
        <w:rPr>
          <w:rFonts w:eastAsia="Times New Roman" w:cs="Times New Roman"/>
          <w:b/>
          <w:bCs/>
          <w:sz w:val="24"/>
          <w:szCs w:val="24"/>
        </w:rPr>
      </w:pPr>
      <w:bookmarkStart w:id="0" w:name="_GoBack"/>
      <w:bookmarkEnd w:id="0"/>
    </w:p>
    <w:sectPr w:rsidR="00561872" w:rsidRPr="00CF2A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C8" w:rsidRDefault="001E3EC8" w:rsidP="00214653">
      <w:pPr>
        <w:spacing w:after="0" w:line="240" w:lineRule="auto"/>
      </w:pPr>
      <w:r>
        <w:separator/>
      </w:r>
    </w:p>
  </w:endnote>
  <w:endnote w:type="continuationSeparator" w:id="0">
    <w:p w:rsidR="001E3EC8" w:rsidRDefault="001E3EC8" w:rsidP="0021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33463"/>
      <w:docPartObj>
        <w:docPartGallery w:val="Page Numbers (Bottom of Page)"/>
        <w:docPartUnique/>
      </w:docPartObj>
    </w:sdtPr>
    <w:sdtEndPr>
      <w:rPr>
        <w:noProof/>
      </w:rPr>
    </w:sdtEndPr>
    <w:sdtContent>
      <w:p w:rsidR="00554214" w:rsidRDefault="0055421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54214" w:rsidRDefault="0055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C8" w:rsidRDefault="001E3EC8" w:rsidP="00214653">
      <w:pPr>
        <w:spacing w:after="0" w:line="240" w:lineRule="auto"/>
      </w:pPr>
      <w:r>
        <w:separator/>
      </w:r>
    </w:p>
  </w:footnote>
  <w:footnote w:type="continuationSeparator" w:id="0">
    <w:p w:rsidR="001E3EC8" w:rsidRDefault="001E3EC8" w:rsidP="00214653">
      <w:pPr>
        <w:spacing w:after="0" w:line="240" w:lineRule="auto"/>
      </w:pPr>
      <w:r>
        <w:continuationSeparator/>
      </w:r>
    </w:p>
  </w:footnote>
  <w:footnote w:id="1">
    <w:p w:rsidR="00214653" w:rsidRPr="00214653" w:rsidRDefault="00214653">
      <w:pPr>
        <w:pStyle w:val="FootnoteText"/>
      </w:pPr>
      <w:r>
        <w:rPr>
          <w:rStyle w:val="FootnoteReference"/>
        </w:rPr>
        <w:footnoteRef/>
      </w:r>
      <w:r>
        <w:t xml:space="preserve"> Jorgen Randers, </w:t>
      </w:r>
      <w:r w:rsidRPr="00214653">
        <w:rPr>
          <w:rFonts w:eastAsia="Times New Roman" w:cs="Times New Roman"/>
          <w:bCs/>
          <w:i/>
        </w:rPr>
        <w:t>2052, A Global Forecast for the Next Forty Years</w:t>
      </w:r>
      <w:r>
        <w:rPr>
          <w:rFonts w:eastAsia="Times New Roman" w:cs="Times New Roman"/>
          <w:bCs/>
          <w:i/>
        </w:rPr>
        <w:t xml:space="preserve"> </w:t>
      </w:r>
      <w:r>
        <w:rPr>
          <w:rFonts w:eastAsia="Times New Roman" w:cs="Times New Roman"/>
          <w:bCs/>
        </w:rPr>
        <w:t>(</w:t>
      </w:r>
      <w:r w:rsidRPr="009A42A9">
        <w:rPr>
          <w:rFonts w:eastAsia="Times New Roman" w:cs="Times New Roman"/>
          <w:bCs/>
          <w:i/>
        </w:rPr>
        <w:t>Vermont: Chalsea  Green Publishing</w:t>
      </w:r>
      <w:r>
        <w:rPr>
          <w:rFonts w:eastAsia="Times New Roman" w:cs="Times New Roman"/>
          <w:bCs/>
        </w:rPr>
        <w:t>, 2012).</w:t>
      </w:r>
    </w:p>
  </w:footnote>
  <w:footnote w:id="2">
    <w:p w:rsidR="00CA2F08" w:rsidRDefault="00CA2F08">
      <w:pPr>
        <w:pStyle w:val="FootnoteText"/>
      </w:pPr>
      <w:r>
        <w:rPr>
          <w:rStyle w:val="FootnoteReference"/>
        </w:rPr>
        <w:footnoteRef/>
      </w:r>
      <w:r>
        <w:t xml:space="preserve"> Terima kasih kepada Jeffrey Samosir yang mengoleh-olehi saya buku ini dari Amerika.</w:t>
      </w:r>
    </w:p>
  </w:footnote>
  <w:footnote w:id="3">
    <w:p w:rsidR="00214653" w:rsidRDefault="00214653">
      <w:pPr>
        <w:pStyle w:val="FootnoteText"/>
      </w:pPr>
      <w:r>
        <w:rPr>
          <w:rStyle w:val="FootnoteReference"/>
        </w:rPr>
        <w:footnoteRef/>
      </w:r>
      <w:r>
        <w:t xml:space="preserve"> </w:t>
      </w:r>
      <w:r w:rsidRPr="00214653">
        <w:rPr>
          <w:rStyle w:val="xbe"/>
        </w:rPr>
        <w:t>Dennis Meadows</w:t>
      </w:r>
      <w:r>
        <w:rPr>
          <w:rStyle w:val="xbe"/>
        </w:rPr>
        <w:t xml:space="preserve">, </w:t>
      </w:r>
      <w:r w:rsidRPr="00214653">
        <w:rPr>
          <w:rStyle w:val="xbe"/>
        </w:rPr>
        <w:t>Donella Meadows</w:t>
      </w:r>
      <w:r>
        <w:rPr>
          <w:rStyle w:val="xbe"/>
        </w:rPr>
        <w:t xml:space="preserve">, </w:t>
      </w:r>
      <w:r w:rsidRPr="00214653">
        <w:rPr>
          <w:rStyle w:val="xbe"/>
        </w:rPr>
        <w:t>Jørgen Randers</w:t>
      </w:r>
      <w:r>
        <w:rPr>
          <w:rStyle w:val="xbe"/>
        </w:rPr>
        <w:t xml:space="preserve">, </w:t>
      </w:r>
      <w:r w:rsidRPr="00214653">
        <w:rPr>
          <w:rStyle w:val="xbe"/>
        </w:rPr>
        <w:t>William W. Behrens III</w:t>
      </w:r>
      <w:r>
        <w:rPr>
          <w:rStyle w:val="xbe"/>
        </w:rPr>
        <w:t xml:space="preserve">,  </w:t>
      </w:r>
      <w:r w:rsidRPr="00214653">
        <w:rPr>
          <w:rStyle w:val="xbe"/>
          <w:i/>
        </w:rPr>
        <w:t>The Limits to Growth</w:t>
      </w:r>
      <w:r>
        <w:rPr>
          <w:rStyle w:val="xbe"/>
        </w:rPr>
        <w:t xml:space="preserve"> (</w:t>
      </w:r>
      <w:r w:rsidRPr="009A42A9">
        <w:rPr>
          <w:rStyle w:val="xbe"/>
          <w:i/>
        </w:rPr>
        <w:t>New York: Universe Books</w:t>
      </w:r>
      <w:r>
        <w:rPr>
          <w:rStyle w:val="xbe"/>
        </w:rPr>
        <w:t>, 1972)</w:t>
      </w:r>
      <w:r w:rsidR="000F1065">
        <w:rPr>
          <w:rStyle w:val="xbe"/>
        </w:rPr>
        <w:t xml:space="preserve">. </w:t>
      </w:r>
    </w:p>
  </w:footnote>
  <w:footnote w:id="4">
    <w:p w:rsidR="000F1065" w:rsidRDefault="000F1065">
      <w:pPr>
        <w:pStyle w:val="FootnoteText"/>
      </w:pPr>
      <w:r>
        <w:rPr>
          <w:rStyle w:val="FootnoteReference"/>
        </w:rPr>
        <w:footnoteRef/>
      </w:r>
      <w:r>
        <w:t xml:space="preserve"> Jorgen, </w:t>
      </w:r>
      <w:r w:rsidRPr="000F1065">
        <w:rPr>
          <w:i/>
        </w:rPr>
        <w:t>Ibid</w:t>
      </w:r>
      <w:r>
        <w:t>., p.223-224</w:t>
      </w:r>
    </w:p>
  </w:footnote>
  <w:footnote w:id="5">
    <w:p w:rsidR="00284A30" w:rsidRDefault="00284A30">
      <w:pPr>
        <w:pStyle w:val="FootnoteText"/>
      </w:pPr>
      <w:r>
        <w:rPr>
          <w:rStyle w:val="FootnoteReference"/>
        </w:rPr>
        <w:footnoteRef/>
      </w:r>
      <w:r>
        <w:t xml:space="preserve"> </w:t>
      </w:r>
      <w:r w:rsidRPr="00284A30">
        <w:t>http://www.cnnindonesia.com/teknologi/20161024161722-185-167570/pengguna-internet-di-indonesia-didominasi-anak-muda/</w:t>
      </w:r>
      <w:r w:rsidR="007729CD">
        <w:t xml:space="preserve"> - D</w:t>
      </w:r>
      <w:r>
        <w:t>iakses 28 Maret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72"/>
    <w:rsid w:val="000605E7"/>
    <w:rsid w:val="00084102"/>
    <w:rsid w:val="00086E7B"/>
    <w:rsid w:val="000D3FB6"/>
    <w:rsid w:val="000F1065"/>
    <w:rsid w:val="0012710E"/>
    <w:rsid w:val="0014783C"/>
    <w:rsid w:val="001677C5"/>
    <w:rsid w:val="001E3EC8"/>
    <w:rsid w:val="002106DB"/>
    <w:rsid w:val="002138AE"/>
    <w:rsid w:val="00214653"/>
    <w:rsid w:val="00234499"/>
    <w:rsid w:val="00284A30"/>
    <w:rsid w:val="00285CC4"/>
    <w:rsid w:val="002A238F"/>
    <w:rsid w:val="002E1E4E"/>
    <w:rsid w:val="002E618D"/>
    <w:rsid w:val="002F0EDE"/>
    <w:rsid w:val="0031166E"/>
    <w:rsid w:val="0033380B"/>
    <w:rsid w:val="00351DD3"/>
    <w:rsid w:val="00360666"/>
    <w:rsid w:val="0036365E"/>
    <w:rsid w:val="0037205E"/>
    <w:rsid w:val="003A62A2"/>
    <w:rsid w:val="003B066C"/>
    <w:rsid w:val="003B5A12"/>
    <w:rsid w:val="003E7BAA"/>
    <w:rsid w:val="00410BDB"/>
    <w:rsid w:val="00417E43"/>
    <w:rsid w:val="00435BBE"/>
    <w:rsid w:val="00452D01"/>
    <w:rsid w:val="004B31C1"/>
    <w:rsid w:val="004B6B8E"/>
    <w:rsid w:val="004F6128"/>
    <w:rsid w:val="0051092E"/>
    <w:rsid w:val="00554214"/>
    <w:rsid w:val="00561872"/>
    <w:rsid w:val="00575202"/>
    <w:rsid w:val="00585D71"/>
    <w:rsid w:val="00592C7C"/>
    <w:rsid w:val="005A34D3"/>
    <w:rsid w:val="00606677"/>
    <w:rsid w:val="0061627A"/>
    <w:rsid w:val="0068267C"/>
    <w:rsid w:val="006918EF"/>
    <w:rsid w:val="006B2FC2"/>
    <w:rsid w:val="006F0D46"/>
    <w:rsid w:val="006F2776"/>
    <w:rsid w:val="00700C5E"/>
    <w:rsid w:val="00755AA7"/>
    <w:rsid w:val="007729CD"/>
    <w:rsid w:val="007806EF"/>
    <w:rsid w:val="00783E5D"/>
    <w:rsid w:val="007910AF"/>
    <w:rsid w:val="007C4611"/>
    <w:rsid w:val="007C525E"/>
    <w:rsid w:val="007E122B"/>
    <w:rsid w:val="008440A8"/>
    <w:rsid w:val="008814ED"/>
    <w:rsid w:val="00881920"/>
    <w:rsid w:val="008B22F3"/>
    <w:rsid w:val="008E28D0"/>
    <w:rsid w:val="009238E0"/>
    <w:rsid w:val="00931BD5"/>
    <w:rsid w:val="0096299C"/>
    <w:rsid w:val="00997FA1"/>
    <w:rsid w:val="009A21F9"/>
    <w:rsid w:val="009A42A9"/>
    <w:rsid w:val="009A552A"/>
    <w:rsid w:val="009B7D93"/>
    <w:rsid w:val="009D1FE0"/>
    <w:rsid w:val="00A73CBD"/>
    <w:rsid w:val="00A879EC"/>
    <w:rsid w:val="00A94E34"/>
    <w:rsid w:val="00AA13C2"/>
    <w:rsid w:val="00AC671B"/>
    <w:rsid w:val="00AF46A7"/>
    <w:rsid w:val="00B018B9"/>
    <w:rsid w:val="00B227DC"/>
    <w:rsid w:val="00B27330"/>
    <w:rsid w:val="00B505D1"/>
    <w:rsid w:val="00B539E1"/>
    <w:rsid w:val="00B94EE3"/>
    <w:rsid w:val="00BE4424"/>
    <w:rsid w:val="00C04A23"/>
    <w:rsid w:val="00C1043A"/>
    <w:rsid w:val="00C2359E"/>
    <w:rsid w:val="00C36EF8"/>
    <w:rsid w:val="00C973FE"/>
    <w:rsid w:val="00CA2F08"/>
    <w:rsid w:val="00CB581F"/>
    <w:rsid w:val="00CC14A8"/>
    <w:rsid w:val="00CF2A7B"/>
    <w:rsid w:val="00D11704"/>
    <w:rsid w:val="00D94706"/>
    <w:rsid w:val="00D954E6"/>
    <w:rsid w:val="00D96B1C"/>
    <w:rsid w:val="00DB6E9D"/>
    <w:rsid w:val="00DC3D7E"/>
    <w:rsid w:val="00E021A8"/>
    <w:rsid w:val="00E2229B"/>
    <w:rsid w:val="00E504F1"/>
    <w:rsid w:val="00E56FAD"/>
    <w:rsid w:val="00E65E0F"/>
    <w:rsid w:val="00E71B77"/>
    <w:rsid w:val="00E8605E"/>
    <w:rsid w:val="00EC1D64"/>
    <w:rsid w:val="00EC6B21"/>
    <w:rsid w:val="00F05189"/>
    <w:rsid w:val="00F316E8"/>
    <w:rsid w:val="00F36A47"/>
    <w:rsid w:val="00F70E3D"/>
    <w:rsid w:val="00FA1FA3"/>
    <w:rsid w:val="00FE1992"/>
    <w:rsid w:val="00FF6781"/>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87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14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653"/>
    <w:rPr>
      <w:sz w:val="20"/>
      <w:szCs w:val="20"/>
    </w:rPr>
  </w:style>
  <w:style w:type="character" w:styleId="FootnoteReference">
    <w:name w:val="footnote reference"/>
    <w:basedOn w:val="DefaultParagraphFont"/>
    <w:uiPriority w:val="99"/>
    <w:semiHidden/>
    <w:unhideWhenUsed/>
    <w:rsid w:val="00214653"/>
    <w:rPr>
      <w:vertAlign w:val="superscript"/>
    </w:rPr>
  </w:style>
  <w:style w:type="character" w:customStyle="1" w:styleId="xbe">
    <w:name w:val="_xbe"/>
    <w:basedOn w:val="DefaultParagraphFont"/>
    <w:rsid w:val="00214653"/>
  </w:style>
  <w:style w:type="character" w:styleId="Hyperlink">
    <w:name w:val="Hyperlink"/>
    <w:basedOn w:val="DefaultParagraphFont"/>
    <w:uiPriority w:val="99"/>
    <w:unhideWhenUsed/>
    <w:rsid w:val="00214653"/>
    <w:rPr>
      <w:color w:val="0000FF"/>
      <w:u w:val="single"/>
    </w:rPr>
  </w:style>
  <w:style w:type="character" w:styleId="Emphasis">
    <w:name w:val="Emphasis"/>
    <w:basedOn w:val="DefaultParagraphFont"/>
    <w:uiPriority w:val="20"/>
    <w:qFormat/>
    <w:rsid w:val="0014783C"/>
    <w:rPr>
      <w:i/>
      <w:iCs/>
    </w:rPr>
  </w:style>
  <w:style w:type="paragraph" w:styleId="Header">
    <w:name w:val="header"/>
    <w:basedOn w:val="Normal"/>
    <w:link w:val="HeaderChar"/>
    <w:uiPriority w:val="99"/>
    <w:unhideWhenUsed/>
    <w:rsid w:val="0055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14"/>
  </w:style>
  <w:style w:type="paragraph" w:styleId="Footer">
    <w:name w:val="footer"/>
    <w:basedOn w:val="Normal"/>
    <w:link w:val="FooterChar"/>
    <w:uiPriority w:val="99"/>
    <w:unhideWhenUsed/>
    <w:rsid w:val="0055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87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14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653"/>
    <w:rPr>
      <w:sz w:val="20"/>
      <w:szCs w:val="20"/>
    </w:rPr>
  </w:style>
  <w:style w:type="character" w:styleId="FootnoteReference">
    <w:name w:val="footnote reference"/>
    <w:basedOn w:val="DefaultParagraphFont"/>
    <w:uiPriority w:val="99"/>
    <w:semiHidden/>
    <w:unhideWhenUsed/>
    <w:rsid w:val="00214653"/>
    <w:rPr>
      <w:vertAlign w:val="superscript"/>
    </w:rPr>
  </w:style>
  <w:style w:type="character" w:customStyle="1" w:styleId="xbe">
    <w:name w:val="_xbe"/>
    <w:basedOn w:val="DefaultParagraphFont"/>
    <w:rsid w:val="00214653"/>
  </w:style>
  <w:style w:type="character" w:styleId="Hyperlink">
    <w:name w:val="Hyperlink"/>
    <w:basedOn w:val="DefaultParagraphFont"/>
    <w:uiPriority w:val="99"/>
    <w:unhideWhenUsed/>
    <w:rsid w:val="00214653"/>
    <w:rPr>
      <w:color w:val="0000FF"/>
      <w:u w:val="single"/>
    </w:rPr>
  </w:style>
  <w:style w:type="character" w:styleId="Emphasis">
    <w:name w:val="Emphasis"/>
    <w:basedOn w:val="DefaultParagraphFont"/>
    <w:uiPriority w:val="20"/>
    <w:qFormat/>
    <w:rsid w:val="0014783C"/>
    <w:rPr>
      <w:i/>
      <w:iCs/>
    </w:rPr>
  </w:style>
  <w:style w:type="paragraph" w:styleId="Header">
    <w:name w:val="header"/>
    <w:basedOn w:val="Normal"/>
    <w:link w:val="HeaderChar"/>
    <w:uiPriority w:val="99"/>
    <w:unhideWhenUsed/>
    <w:rsid w:val="0055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14"/>
  </w:style>
  <w:style w:type="paragraph" w:styleId="Footer">
    <w:name w:val="footer"/>
    <w:basedOn w:val="Normal"/>
    <w:link w:val="FooterChar"/>
    <w:uiPriority w:val="99"/>
    <w:unhideWhenUsed/>
    <w:rsid w:val="0055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494">
      <w:bodyDiv w:val="1"/>
      <w:marLeft w:val="0"/>
      <w:marRight w:val="0"/>
      <w:marTop w:val="0"/>
      <w:marBottom w:val="0"/>
      <w:divBdr>
        <w:top w:val="none" w:sz="0" w:space="0" w:color="auto"/>
        <w:left w:val="none" w:sz="0" w:space="0" w:color="auto"/>
        <w:bottom w:val="none" w:sz="0" w:space="0" w:color="auto"/>
        <w:right w:val="none" w:sz="0" w:space="0" w:color="auto"/>
      </w:divBdr>
      <w:divsChild>
        <w:div w:id="1710062712">
          <w:marLeft w:val="0"/>
          <w:marRight w:val="0"/>
          <w:marTop w:val="0"/>
          <w:marBottom w:val="0"/>
          <w:divBdr>
            <w:top w:val="none" w:sz="0" w:space="0" w:color="auto"/>
            <w:left w:val="none" w:sz="0" w:space="0" w:color="auto"/>
            <w:bottom w:val="none" w:sz="0" w:space="0" w:color="auto"/>
            <w:right w:val="none" w:sz="0" w:space="0" w:color="auto"/>
          </w:divBdr>
        </w:div>
        <w:div w:id="843279571">
          <w:marLeft w:val="0"/>
          <w:marRight w:val="0"/>
          <w:marTop w:val="0"/>
          <w:marBottom w:val="0"/>
          <w:divBdr>
            <w:top w:val="none" w:sz="0" w:space="0" w:color="auto"/>
            <w:left w:val="none" w:sz="0" w:space="0" w:color="auto"/>
            <w:bottom w:val="none" w:sz="0" w:space="0" w:color="auto"/>
            <w:right w:val="none" w:sz="0" w:space="0" w:color="auto"/>
          </w:divBdr>
        </w:div>
      </w:divsChild>
    </w:div>
    <w:div w:id="771363383">
      <w:bodyDiv w:val="1"/>
      <w:marLeft w:val="0"/>
      <w:marRight w:val="0"/>
      <w:marTop w:val="0"/>
      <w:marBottom w:val="0"/>
      <w:divBdr>
        <w:top w:val="none" w:sz="0" w:space="0" w:color="auto"/>
        <w:left w:val="none" w:sz="0" w:space="0" w:color="auto"/>
        <w:bottom w:val="none" w:sz="0" w:space="0" w:color="auto"/>
        <w:right w:val="none" w:sz="0" w:space="0" w:color="auto"/>
      </w:divBdr>
    </w:div>
    <w:div w:id="1276670361">
      <w:bodyDiv w:val="1"/>
      <w:marLeft w:val="0"/>
      <w:marRight w:val="0"/>
      <w:marTop w:val="0"/>
      <w:marBottom w:val="0"/>
      <w:divBdr>
        <w:top w:val="none" w:sz="0" w:space="0" w:color="auto"/>
        <w:left w:val="none" w:sz="0" w:space="0" w:color="auto"/>
        <w:bottom w:val="none" w:sz="0" w:space="0" w:color="auto"/>
        <w:right w:val="none" w:sz="0" w:space="0" w:color="auto"/>
      </w:divBdr>
      <w:divsChild>
        <w:div w:id="263879427">
          <w:marLeft w:val="0"/>
          <w:marRight w:val="0"/>
          <w:marTop w:val="0"/>
          <w:marBottom w:val="0"/>
          <w:divBdr>
            <w:top w:val="none" w:sz="0" w:space="0" w:color="auto"/>
            <w:left w:val="none" w:sz="0" w:space="0" w:color="auto"/>
            <w:bottom w:val="none" w:sz="0" w:space="0" w:color="auto"/>
            <w:right w:val="none" w:sz="0" w:space="0" w:color="auto"/>
          </w:divBdr>
          <w:divsChild>
            <w:div w:id="1813133189">
              <w:marLeft w:val="0"/>
              <w:marRight w:val="0"/>
              <w:marTop w:val="0"/>
              <w:marBottom w:val="0"/>
              <w:divBdr>
                <w:top w:val="none" w:sz="0" w:space="0" w:color="auto"/>
                <w:left w:val="none" w:sz="0" w:space="0" w:color="auto"/>
                <w:bottom w:val="none" w:sz="0" w:space="0" w:color="auto"/>
                <w:right w:val="none" w:sz="0" w:space="0" w:color="auto"/>
              </w:divBdr>
            </w:div>
          </w:divsChild>
        </w:div>
        <w:div w:id="288979498">
          <w:marLeft w:val="0"/>
          <w:marRight w:val="0"/>
          <w:marTop w:val="0"/>
          <w:marBottom w:val="0"/>
          <w:divBdr>
            <w:top w:val="none" w:sz="0" w:space="0" w:color="auto"/>
            <w:left w:val="none" w:sz="0" w:space="0" w:color="auto"/>
            <w:bottom w:val="none" w:sz="0" w:space="0" w:color="auto"/>
            <w:right w:val="none" w:sz="0" w:space="0" w:color="auto"/>
          </w:divBdr>
          <w:divsChild>
            <w:div w:id="15508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Kuntadi Sumadikarya</dc:creator>
  <cp:lastModifiedBy>Kuntadi Sumadikarya</cp:lastModifiedBy>
  <cp:revision>28</cp:revision>
  <dcterms:created xsi:type="dcterms:W3CDTF">2017-03-27T13:54:00Z</dcterms:created>
  <dcterms:modified xsi:type="dcterms:W3CDTF">2017-04-10T13:57:00Z</dcterms:modified>
</cp:coreProperties>
</file>